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92D6" w14:textId="77777777" w:rsidR="00590BD4" w:rsidRDefault="0003750A">
      <w:pPr>
        <w:spacing w:after="0" w:line="360" w:lineRule="auto"/>
        <w:jc w:val="center"/>
        <w:rPr>
          <w:rFonts w:ascii="Times New Roman" w:eastAsia="Times New Roman" w:hAnsi="Times New Roman" w:cs="Times New Roman"/>
        </w:rPr>
      </w:pPr>
      <w:r>
        <w:rPr>
          <w:rFonts w:ascii="Times New Roman" w:eastAsia="Times New Roman" w:hAnsi="Times New Roman" w:cs="Times New Roman"/>
          <w:noProof/>
          <w:lang w:eastAsia="sr-Latn-RS"/>
        </w:rPr>
        <w:drawing>
          <wp:inline distT="0" distB="0" distL="0" distR="0" wp14:anchorId="3D6E8BEA" wp14:editId="54FA5850">
            <wp:extent cx="556260" cy="602615"/>
            <wp:effectExtent l="0" t="0" r="7620" b="6985"/>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9"/>
                    <a:srcRect/>
                    <a:stretch>
                      <a:fillRect/>
                    </a:stretch>
                  </pic:blipFill>
                  <pic:spPr>
                    <a:xfrm>
                      <a:off x="0" y="0"/>
                      <a:ext cx="556260" cy="602615"/>
                    </a:xfrm>
                    <a:prstGeom prst="rect">
                      <a:avLst/>
                    </a:prstGeom>
                  </pic:spPr>
                </pic:pic>
              </a:graphicData>
            </a:graphic>
          </wp:inline>
        </w:drawing>
      </w:r>
      <w:r>
        <w:rPr>
          <w:rFonts w:ascii="Times New Roman" w:eastAsia="Times New Roman" w:hAnsi="Times New Roman" w:cs="Times New Roman"/>
        </w:rPr>
        <w:br/>
      </w:r>
      <w:r>
        <w:rPr>
          <w:rFonts w:ascii="Times New Roman" w:eastAsia="Times New Roman" w:hAnsi="Times New Roman" w:cs="Times New Roman"/>
          <w:sz w:val="24"/>
          <w:szCs w:val="24"/>
        </w:rPr>
        <w:t>Univerzitet u Beogradu</w:t>
      </w:r>
      <w:r>
        <w:rPr>
          <w:rFonts w:ascii="Times New Roman" w:eastAsia="Times New Roman" w:hAnsi="Times New Roman" w:cs="Times New Roman"/>
          <w:sz w:val="24"/>
          <w:szCs w:val="24"/>
        </w:rPr>
        <w:br/>
        <w:t>Filozofski fakultet</w:t>
      </w:r>
      <w:r>
        <w:rPr>
          <w:rFonts w:ascii="Times New Roman" w:eastAsia="Times New Roman" w:hAnsi="Times New Roman" w:cs="Times New Roman"/>
          <w:sz w:val="24"/>
          <w:szCs w:val="24"/>
        </w:rPr>
        <w:br/>
        <w:t>Odeljenje za psihologiju</w:t>
      </w:r>
    </w:p>
    <w:p w14:paraId="137AEC4B" w14:textId="77777777" w:rsidR="00590BD4" w:rsidRDefault="00590BD4">
      <w:pPr>
        <w:spacing w:line="360" w:lineRule="auto"/>
        <w:rPr>
          <w:rFonts w:ascii="Times New Roman" w:eastAsia="Times New Roman" w:hAnsi="Times New Roman" w:cs="Times New Roman"/>
          <w:color w:val="000000"/>
          <w:sz w:val="24"/>
          <w:szCs w:val="24"/>
        </w:rPr>
      </w:pPr>
    </w:p>
    <w:p w14:paraId="6DC7B6D6" w14:textId="77777777" w:rsidR="00590BD4" w:rsidRDefault="00590BD4">
      <w:pPr>
        <w:spacing w:line="360" w:lineRule="auto"/>
        <w:jc w:val="center"/>
        <w:rPr>
          <w:rFonts w:ascii="Times New Roman" w:eastAsia="Times New Roman" w:hAnsi="Times New Roman" w:cs="Times New Roman"/>
          <w:b/>
          <w:color w:val="000000"/>
          <w:sz w:val="24"/>
          <w:szCs w:val="24"/>
        </w:rPr>
      </w:pPr>
    </w:p>
    <w:p w14:paraId="21BE156C" w14:textId="77777777" w:rsidR="00590BD4" w:rsidRDefault="00590BD4">
      <w:pPr>
        <w:spacing w:line="360" w:lineRule="auto"/>
        <w:jc w:val="center"/>
        <w:rPr>
          <w:rFonts w:ascii="Times New Roman" w:eastAsia="Times New Roman" w:hAnsi="Times New Roman" w:cs="Times New Roman"/>
          <w:b/>
          <w:color w:val="000000"/>
          <w:sz w:val="32"/>
          <w:szCs w:val="32"/>
        </w:rPr>
      </w:pPr>
    </w:p>
    <w:p w14:paraId="14489672" w14:textId="77777777" w:rsidR="00590BD4" w:rsidRDefault="0003750A">
      <w:pPr>
        <w:spacing w:line="360" w:lineRule="auto"/>
        <w:jc w:val="center"/>
        <w:rPr>
          <w:rFonts w:ascii="Times New Roman" w:eastAsia="Times New Roman" w:hAnsi="Times New Roman" w:cs="Times New Roman"/>
          <w:i/>
          <w:color w:val="4A86E8"/>
          <w:sz w:val="20"/>
          <w:szCs w:val="20"/>
        </w:rPr>
      </w:pPr>
      <w:r>
        <w:rPr>
          <w:rFonts w:ascii="Times New Roman" w:eastAsia="Times New Roman" w:hAnsi="Times New Roman" w:cs="Times New Roman"/>
          <w:b/>
          <w:sz w:val="32"/>
          <w:szCs w:val="32"/>
        </w:rPr>
        <w:t>Vrednosti generacije Z u radnom okruženju</w:t>
      </w:r>
      <w:r>
        <w:rPr>
          <w:rFonts w:ascii="Times New Roman" w:eastAsia="Times New Roman" w:hAnsi="Times New Roman" w:cs="Times New Roman"/>
          <w:b/>
          <w:sz w:val="32"/>
          <w:szCs w:val="32"/>
        </w:rPr>
        <w:br/>
      </w:r>
    </w:p>
    <w:p w14:paraId="3FC04E75" w14:textId="77777777" w:rsidR="00590BD4" w:rsidRDefault="00590BD4">
      <w:pPr>
        <w:spacing w:line="360" w:lineRule="auto"/>
        <w:rPr>
          <w:rFonts w:ascii="Times New Roman" w:eastAsia="Times New Roman" w:hAnsi="Times New Roman" w:cs="Times New Roman"/>
          <w:b/>
          <w:sz w:val="24"/>
          <w:szCs w:val="24"/>
        </w:rPr>
      </w:pPr>
      <w:bookmarkStart w:id="0" w:name="_gjdgxs" w:colFirst="0" w:colLast="0"/>
      <w:bookmarkStart w:id="1" w:name="_30j0zll" w:colFirst="0" w:colLast="0"/>
      <w:bookmarkEnd w:id="0"/>
      <w:bookmarkEnd w:id="1"/>
    </w:p>
    <w:p w14:paraId="4F8EBD70" w14:textId="77777777" w:rsidR="00590BD4" w:rsidRDefault="00590BD4">
      <w:pPr>
        <w:spacing w:line="360" w:lineRule="auto"/>
        <w:rPr>
          <w:rFonts w:ascii="Times New Roman" w:eastAsia="Times New Roman" w:hAnsi="Times New Roman" w:cs="Times New Roman"/>
          <w:b/>
          <w:sz w:val="24"/>
          <w:szCs w:val="24"/>
        </w:rPr>
      </w:pPr>
    </w:p>
    <w:p w14:paraId="320650D9" w14:textId="77777777" w:rsidR="00590BD4" w:rsidRDefault="00590BD4">
      <w:pPr>
        <w:spacing w:line="360" w:lineRule="auto"/>
        <w:rPr>
          <w:rFonts w:ascii="Times New Roman" w:eastAsia="Times New Roman" w:hAnsi="Times New Roman" w:cs="Times New Roman"/>
          <w:b/>
          <w:sz w:val="24"/>
          <w:szCs w:val="24"/>
        </w:rPr>
      </w:pPr>
    </w:p>
    <w:p w14:paraId="37586289" w14:textId="77777777" w:rsidR="00590BD4" w:rsidRDefault="00590BD4">
      <w:pPr>
        <w:spacing w:line="360" w:lineRule="auto"/>
        <w:rPr>
          <w:rFonts w:ascii="Times New Roman" w:eastAsia="Times New Roman" w:hAnsi="Times New Roman" w:cs="Times New Roman"/>
          <w:b/>
          <w:sz w:val="24"/>
          <w:szCs w:val="24"/>
        </w:rPr>
      </w:pPr>
    </w:p>
    <w:p w14:paraId="54C8E31B" w14:textId="77777777" w:rsidR="00590BD4" w:rsidRDefault="00590BD4">
      <w:pPr>
        <w:spacing w:line="360" w:lineRule="auto"/>
        <w:rPr>
          <w:rFonts w:ascii="Times New Roman" w:eastAsia="Times New Roman" w:hAnsi="Times New Roman" w:cs="Times New Roman"/>
          <w:b/>
          <w:sz w:val="24"/>
          <w:szCs w:val="24"/>
        </w:rPr>
      </w:pPr>
    </w:p>
    <w:p w14:paraId="39BD6BA2" w14:textId="77777777" w:rsidR="00590BD4" w:rsidRDefault="00590BD4">
      <w:pPr>
        <w:spacing w:line="360" w:lineRule="auto"/>
        <w:rPr>
          <w:rFonts w:ascii="Times New Roman" w:eastAsia="Times New Roman" w:hAnsi="Times New Roman" w:cs="Times New Roman"/>
          <w:b/>
          <w:sz w:val="24"/>
          <w:szCs w:val="24"/>
        </w:rPr>
      </w:pPr>
    </w:p>
    <w:p w14:paraId="32D7041D" w14:textId="77777777" w:rsidR="00590BD4" w:rsidRDefault="0003750A">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Grupa</w:t>
      </w:r>
      <w:r>
        <w:rPr>
          <w:rFonts w:ascii="Times New Roman" w:eastAsia="Times New Roman" w:hAnsi="Times New Roman" w:cs="Times New Roman"/>
          <w:b/>
          <w:color w:val="000000"/>
          <w:sz w:val="24"/>
          <w:szCs w:val="24"/>
        </w:rPr>
        <w:t xml:space="preserve">: </w:t>
      </w:r>
    </w:p>
    <w:p w14:paraId="7DC59357" w14:textId="77777777" w:rsidR="00590BD4" w:rsidRDefault="0003750A">
      <w:pPr>
        <w:spacing w:line="360" w:lineRule="auto"/>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Tijana Lazić PS25/27</w:t>
      </w:r>
    </w:p>
    <w:p w14:paraId="1FB26366" w14:textId="77777777" w:rsidR="00590BD4" w:rsidRDefault="000375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Katarina Deni</w:t>
      </w:r>
      <w:r>
        <w:rPr>
          <w:rFonts w:ascii="Times New Roman" w:eastAsia="Times New Roman" w:hAnsi="Times New Roman" w:cs="Times New Roman"/>
          <w:color w:val="000000"/>
          <w:sz w:val="24"/>
          <w:szCs w:val="24"/>
        </w:rPr>
        <w:t>ć PS25/28</w:t>
      </w:r>
    </w:p>
    <w:p w14:paraId="199BFE06" w14:textId="77777777" w:rsidR="00590BD4" w:rsidRDefault="000375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Nataša Nikolić PS25/29</w:t>
      </w:r>
    </w:p>
    <w:p w14:paraId="106CE7FA" w14:textId="77777777" w:rsidR="00590BD4" w:rsidRDefault="00590BD4">
      <w:pPr>
        <w:spacing w:line="360" w:lineRule="auto"/>
        <w:jc w:val="both"/>
        <w:rPr>
          <w:rFonts w:ascii="Times New Roman" w:eastAsia="Times New Roman" w:hAnsi="Times New Roman" w:cs="Times New Roman"/>
          <w:sz w:val="24"/>
          <w:szCs w:val="24"/>
        </w:rPr>
      </w:pPr>
    </w:p>
    <w:p w14:paraId="3D0C1359" w14:textId="77777777" w:rsidR="00590BD4" w:rsidRDefault="00590BD4">
      <w:pPr>
        <w:spacing w:line="360" w:lineRule="auto"/>
        <w:jc w:val="both"/>
        <w:rPr>
          <w:rFonts w:ascii="Times New Roman" w:eastAsia="Times New Roman" w:hAnsi="Times New Roman" w:cs="Times New Roman"/>
          <w:sz w:val="24"/>
          <w:szCs w:val="24"/>
        </w:rPr>
      </w:pPr>
    </w:p>
    <w:p w14:paraId="134F19A6" w14:textId="77777777" w:rsidR="00590BD4" w:rsidRDefault="0003750A">
      <w:pPr>
        <w:jc w:val="center"/>
        <w:rPr>
          <w:rFonts w:ascii="Times New Roman" w:eastAsia="Times New Roman" w:hAnsi="Times New Roman" w:cs="Times New Roman"/>
          <w:i/>
          <w:color w:val="000000"/>
          <w:sz w:val="24"/>
          <w:szCs w:val="24"/>
        </w:rPr>
        <w:sectPr w:rsidR="00590BD4">
          <w:footerReference w:type="default" r:id="rId10"/>
          <w:pgSz w:w="11906" w:h="16838"/>
          <w:pgMar w:top="1440" w:right="1440" w:bottom="1440" w:left="1440" w:header="720" w:footer="720" w:gutter="0"/>
          <w:pgNumType w:start="1"/>
          <w:cols w:space="720"/>
          <w:docGrid w:linePitch="360"/>
        </w:sectPr>
      </w:pPr>
      <w:bookmarkStart w:id="3" w:name="_3znysh7" w:colFirst="0" w:colLast="0"/>
      <w:bookmarkEnd w:id="3"/>
      <w:r>
        <w:rPr>
          <w:rFonts w:ascii="Times New Roman" w:eastAsia="Times New Roman" w:hAnsi="Times New Roman" w:cs="Times New Roman"/>
          <w:i/>
          <w:color w:val="000000"/>
          <w:sz w:val="24"/>
          <w:szCs w:val="24"/>
        </w:rPr>
        <w:t>Beograd,</w:t>
      </w:r>
      <w:r>
        <w:rPr>
          <w:rFonts w:ascii="Times New Roman" w:eastAsia="Times New Roman" w:hAnsi="Times New Roman" w:cs="Times New Roman"/>
          <w:i/>
          <w:color w:val="000000"/>
          <w:sz w:val="24"/>
          <w:szCs w:val="24"/>
        </w:rPr>
        <w:br/>
        <w:t>decembar, 2025.</w:t>
      </w:r>
    </w:p>
    <w:p w14:paraId="5C97A063" w14:textId="77777777" w:rsidR="00590BD4" w:rsidRDefault="000375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SADRŽAJ</w:t>
      </w:r>
    </w:p>
    <w:sdt>
      <w:sdtPr>
        <w:rPr>
          <w:rFonts w:ascii="SimSun" w:eastAsia="SimSun" w:hAnsi="SimSun"/>
          <w:sz w:val="21"/>
        </w:rPr>
        <w:id w:val="147474118"/>
        <w15:color w:val="DBDBDB"/>
        <w:docPartObj>
          <w:docPartGallery w:val="Table of Contents"/>
          <w:docPartUnique/>
        </w:docPartObj>
      </w:sdtPr>
      <w:sdtEndPr>
        <w:rPr>
          <w:rFonts w:ascii="Times New Roman" w:eastAsia="Calibri" w:hAnsi="Times New Roman" w:cs="Times New Roman"/>
          <w:b/>
          <w:bCs/>
          <w:sz w:val="22"/>
          <w:szCs w:val="24"/>
        </w:rPr>
      </w:sdtEndPr>
      <w:sdtContent>
        <w:p w14:paraId="3FF0E0D0" w14:textId="77777777" w:rsidR="00590BD4" w:rsidRDefault="00590BD4">
          <w:pPr>
            <w:spacing w:after="0" w:line="240" w:lineRule="auto"/>
            <w:jc w:val="center"/>
          </w:pPr>
        </w:p>
        <w:p w14:paraId="16ED6627" w14:textId="5407D424" w:rsidR="00590BD4" w:rsidRDefault="0003750A">
          <w:pPr>
            <w:pStyle w:val="WPSOffice1"/>
            <w:tabs>
              <w:tab w:val="right" w:leader="dot" w:pos="9026"/>
            </w:tabs>
            <w:spacing w:line="360" w:lineRule="auto"/>
            <w:rPr>
              <w:noProof/>
              <w:sz w:val="24"/>
              <w:szCs w:val="24"/>
            </w:rPr>
          </w:pPr>
          <w:r>
            <w:rPr>
              <w:sz w:val="24"/>
              <w:szCs w:val="24"/>
            </w:rPr>
            <w:fldChar w:fldCharType="begin"/>
          </w:r>
          <w:r>
            <w:rPr>
              <w:sz w:val="24"/>
              <w:szCs w:val="24"/>
            </w:rPr>
            <w:instrText xml:space="preserve">TOC \o "1-2" \h \u </w:instrText>
          </w:r>
          <w:r>
            <w:rPr>
              <w:sz w:val="24"/>
              <w:szCs w:val="24"/>
            </w:rPr>
            <w:fldChar w:fldCharType="separate"/>
          </w:r>
          <w:hyperlink w:anchor="_Toc2508" w:history="1">
            <w:r>
              <w:rPr>
                <w:noProof/>
                <w:sz w:val="24"/>
                <w:szCs w:val="24"/>
              </w:rPr>
              <w:t>1. Apstrakt</w:t>
            </w:r>
            <w:r>
              <w:rPr>
                <w:noProof/>
                <w:sz w:val="24"/>
                <w:szCs w:val="24"/>
              </w:rPr>
              <w:tab/>
            </w:r>
            <w:r>
              <w:rPr>
                <w:noProof/>
                <w:sz w:val="24"/>
                <w:szCs w:val="24"/>
              </w:rPr>
              <w:fldChar w:fldCharType="begin"/>
            </w:r>
            <w:r>
              <w:rPr>
                <w:noProof/>
                <w:sz w:val="24"/>
                <w:szCs w:val="24"/>
              </w:rPr>
              <w:instrText xml:space="preserve"> PAGEREF _Toc2508 \h </w:instrText>
            </w:r>
            <w:r>
              <w:rPr>
                <w:noProof/>
                <w:sz w:val="24"/>
                <w:szCs w:val="24"/>
              </w:rPr>
            </w:r>
            <w:r>
              <w:rPr>
                <w:noProof/>
                <w:sz w:val="24"/>
                <w:szCs w:val="24"/>
              </w:rPr>
              <w:fldChar w:fldCharType="separate"/>
            </w:r>
            <w:r w:rsidR="0033066E">
              <w:rPr>
                <w:noProof/>
                <w:sz w:val="24"/>
                <w:szCs w:val="24"/>
              </w:rPr>
              <w:t>1</w:t>
            </w:r>
            <w:r>
              <w:rPr>
                <w:noProof/>
                <w:sz w:val="24"/>
                <w:szCs w:val="24"/>
              </w:rPr>
              <w:fldChar w:fldCharType="end"/>
            </w:r>
          </w:hyperlink>
        </w:p>
        <w:p w14:paraId="2C74B0CC" w14:textId="6F1E2CC0" w:rsidR="00590BD4" w:rsidRDefault="00000000">
          <w:pPr>
            <w:pStyle w:val="WPSOffice1"/>
            <w:tabs>
              <w:tab w:val="right" w:leader="dot" w:pos="9026"/>
            </w:tabs>
            <w:spacing w:line="360" w:lineRule="auto"/>
            <w:rPr>
              <w:noProof/>
              <w:sz w:val="24"/>
              <w:szCs w:val="24"/>
            </w:rPr>
          </w:pPr>
          <w:hyperlink w:anchor="_Toc31245" w:history="1">
            <w:r w:rsidR="0003750A">
              <w:rPr>
                <w:noProof/>
                <w:sz w:val="24"/>
                <w:szCs w:val="24"/>
              </w:rPr>
              <w:t>2. Uvod</w:t>
            </w:r>
            <w:r w:rsidR="0003750A">
              <w:rPr>
                <w:noProof/>
                <w:sz w:val="24"/>
                <w:szCs w:val="24"/>
              </w:rPr>
              <w:tab/>
            </w:r>
            <w:r w:rsidR="0003750A">
              <w:rPr>
                <w:noProof/>
                <w:sz w:val="24"/>
                <w:szCs w:val="24"/>
              </w:rPr>
              <w:fldChar w:fldCharType="begin"/>
            </w:r>
            <w:r w:rsidR="0003750A">
              <w:rPr>
                <w:noProof/>
                <w:sz w:val="24"/>
                <w:szCs w:val="24"/>
              </w:rPr>
              <w:instrText xml:space="preserve"> PAGEREF _Toc31245 \h </w:instrText>
            </w:r>
            <w:r w:rsidR="0003750A">
              <w:rPr>
                <w:noProof/>
                <w:sz w:val="24"/>
                <w:szCs w:val="24"/>
              </w:rPr>
            </w:r>
            <w:r w:rsidR="0003750A">
              <w:rPr>
                <w:noProof/>
                <w:sz w:val="24"/>
                <w:szCs w:val="24"/>
              </w:rPr>
              <w:fldChar w:fldCharType="separate"/>
            </w:r>
            <w:r w:rsidR="0033066E">
              <w:rPr>
                <w:noProof/>
                <w:sz w:val="24"/>
                <w:szCs w:val="24"/>
              </w:rPr>
              <w:t>2</w:t>
            </w:r>
            <w:r w:rsidR="0003750A">
              <w:rPr>
                <w:noProof/>
                <w:sz w:val="24"/>
                <w:szCs w:val="24"/>
              </w:rPr>
              <w:fldChar w:fldCharType="end"/>
            </w:r>
          </w:hyperlink>
        </w:p>
        <w:p w14:paraId="13AF58A8" w14:textId="39BB6043" w:rsidR="00590BD4" w:rsidRDefault="00000000">
          <w:pPr>
            <w:pStyle w:val="WPSOffice2"/>
            <w:tabs>
              <w:tab w:val="right" w:leader="dot" w:pos="9026"/>
            </w:tabs>
            <w:spacing w:line="360" w:lineRule="auto"/>
            <w:ind w:left="440"/>
            <w:rPr>
              <w:noProof/>
              <w:sz w:val="24"/>
              <w:szCs w:val="24"/>
            </w:rPr>
          </w:pPr>
          <w:hyperlink w:anchor="_Toc16185" w:history="1">
            <w:r w:rsidR="0003750A">
              <w:rPr>
                <w:noProof/>
                <w:sz w:val="24"/>
                <w:szCs w:val="24"/>
              </w:rPr>
              <w:t xml:space="preserve">2.1 </w:t>
            </w:r>
            <w:r w:rsidR="0003750A">
              <w:rPr>
                <w:noProof/>
                <w:sz w:val="24"/>
                <w:szCs w:val="24"/>
                <w:lang w:val="sr-Latn-RS"/>
              </w:rPr>
              <w:t xml:space="preserve">. Radne vrednosti i motivacioni prioriteti Generacije Z kroz prizmu </w:t>
            </w:r>
            <w:r w:rsidR="0003750A">
              <w:rPr>
                <w:noProof/>
                <w:sz w:val="24"/>
                <w:szCs w:val="24"/>
              </w:rPr>
              <w:t>Švarcov</w:t>
            </w:r>
            <w:r w:rsidR="0003750A">
              <w:rPr>
                <w:noProof/>
                <w:sz w:val="24"/>
                <w:szCs w:val="24"/>
                <w:lang w:val="sr-Latn-RS"/>
              </w:rPr>
              <w:t>og</w:t>
            </w:r>
            <w:r w:rsidR="0003750A">
              <w:rPr>
                <w:noProof/>
                <w:sz w:val="24"/>
                <w:szCs w:val="24"/>
              </w:rPr>
              <w:t xml:space="preserve"> model osnovnih ljudskih vrednosti</w:t>
            </w:r>
            <w:r w:rsidR="0003750A">
              <w:rPr>
                <w:noProof/>
                <w:sz w:val="24"/>
                <w:szCs w:val="24"/>
              </w:rPr>
              <w:tab/>
            </w:r>
            <w:r w:rsidR="0003750A">
              <w:rPr>
                <w:noProof/>
                <w:sz w:val="24"/>
                <w:szCs w:val="24"/>
              </w:rPr>
              <w:fldChar w:fldCharType="begin"/>
            </w:r>
            <w:r w:rsidR="0003750A">
              <w:rPr>
                <w:noProof/>
                <w:sz w:val="24"/>
                <w:szCs w:val="24"/>
              </w:rPr>
              <w:instrText xml:space="preserve"> PAGEREF _Toc16185 \h </w:instrText>
            </w:r>
            <w:r w:rsidR="0003750A">
              <w:rPr>
                <w:noProof/>
                <w:sz w:val="24"/>
                <w:szCs w:val="24"/>
              </w:rPr>
            </w:r>
            <w:r w:rsidR="0003750A">
              <w:rPr>
                <w:noProof/>
                <w:sz w:val="24"/>
                <w:szCs w:val="24"/>
              </w:rPr>
              <w:fldChar w:fldCharType="separate"/>
            </w:r>
            <w:r w:rsidR="0033066E">
              <w:rPr>
                <w:noProof/>
                <w:sz w:val="24"/>
                <w:szCs w:val="24"/>
              </w:rPr>
              <w:t>3</w:t>
            </w:r>
            <w:r w:rsidR="0003750A">
              <w:rPr>
                <w:noProof/>
                <w:sz w:val="24"/>
                <w:szCs w:val="24"/>
              </w:rPr>
              <w:fldChar w:fldCharType="end"/>
            </w:r>
          </w:hyperlink>
        </w:p>
        <w:p w14:paraId="48E8D0A4" w14:textId="78CE6017" w:rsidR="00590BD4" w:rsidRDefault="00000000">
          <w:pPr>
            <w:pStyle w:val="WPSOffice1"/>
            <w:tabs>
              <w:tab w:val="right" w:leader="dot" w:pos="9026"/>
            </w:tabs>
            <w:spacing w:line="360" w:lineRule="auto"/>
            <w:rPr>
              <w:noProof/>
              <w:sz w:val="24"/>
              <w:szCs w:val="24"/>
            </w:rPr>
          </w:pPr>
          <w:hyperlink w:anchor="_Toc1368" w:history="1">
            <w:r w:rsidR="0003750A">
              <w:rPr>
                <w:noProof/>
                <w:sz w:val="24"/>
                <w:szCs w:val="24"/>
              </w:rPr>
              <w:t>3. Pregled literature</w:t>
            </w:r>
            <w:r w:rsidR="0003750A">
              <w:rPr>
                <w:noProof/>
                <w:sz w:val="24"/>
                <w:szCs w:val="24"/>
              </w:rPr>
              <w:tab/>
            </w:r>
            <w:r w:rsidR="0003750A">
              <w:rPr>
                <w:noProof/>
                <w:sz w:val="24"/>
                <w:szCs w:val="24"/>
              </w:rPr>
              <w:fldChar w:fldCharType="begin"/>
            </w:r>
            <w:r w:rsidR="0003750A">
              <w:rPr>
                <w:noProof/>
                <w:sz w:val="24"/>
                <w:szCs w:val="24"/>
              </w:rPr>
              <w:instrText xml:space="preserve"> PAGEREF _Toc1368 \h </w:instrText>
            </w:r>
            <w:r w:rsidR="0003750A">
              <w:rPr>
                <w:noProof/>
                <w:sz w:val="24"/>
                <w:szCs w:val="24"/>
              </w:rPr>
            </w:r>
            <w:r w:rsidR="0003750A">
              <w:rPr>
                <w:noProof/>
                <w:sz w:val="24"/>
                <w:szCs w:val="24"/>
              </w:rPr>
              <w:fldChar w:fldCharType="separate"/>
            </w:r>
            <w:r w:rsidR="0033066E">
              <w:rPr>
                <w:noProof/>
                <w:sz w:val="24"/>
                <w:szCs w:val="24"/>
              </w:rPr>
              <w:t>4</w:t>
            </w:r>
            <w:r w:rsidR="0003750A">
              <w:rPr>
                <w:noProof/>
                <w:sz w:val="24"/>
                <w:szCs w:val="24"/>
              </w:rPr>
              <w:fldChar w:fldCharType="end"/>
            </w:r>
          </w:hyperlink>
        </w:p>
        <w:p w14:paraId="2698F27B" w14:textId="3ED227A1" w:rsidR="00590BD4" w:rsidRDefault="00000000">
          <w:pPr>
            <w:pStyle w:val="WPSOffice2"/>
            <w:tabs>
              <w:tab w:val="right" w:leader="dot" w:pos="9026"/>
            </w:tabs>
            <w:spacing w:line="360" w:lineRule="auto"/>
            <w:ind w:left="440"/>
            <w:rPr>
              <w:noProof/>
              <w:sz w:val="24"/>
              <w:szCs w:val="24"/>
            </w:rPr>
          </w:pPr>
          <w:hyperlink w:anchor="_Toc11203" w:history="1">
            <w:r w:rsidR="0003750A">
              <w:rPr>
                <w:noProof/>
                <w:sz w:val="24"/>
                <w:szCs w:val="24"/>
              </w:rPr>
              <w:t>3.1</w:t>
            </w:r>
            <w:r w:rsidR="0003750A">
              <w:rPr>
                <w:noProof/>
                <w:sz w:val="24"/>
                <w:szCs w:val="24"/>
                <w:lang w:val="sr-Latn-RS"/>
              </w:rPr>
              <w:t>.</w:t>
            </w:r>
            <w:r w:rsidR="0003750A">
              <w:rPr>
                <w:noProof/>
                <w:sz w:val="24"/>
                <w:szCs w:val="24"/>
              </w:rPr>
              <w:t xml:space="preserve"> Dominantne radne vrednosti generacije Z</w:t>
            </w:r>
            <w:r w:rsidR="0003750A">
              <w:rPr>
                <w:noProof/>
                <w:sz w:val="24"/>
                <w:szCs w:val="24"/>
              </w:rPr>
              <w:tab/>
            </w:r>
            <w:r w:rsidR="0003750A">
              <w:rPr>
                <w:noProof/>
                <w:sz w:val="24"/>
                <w:szCs w:val="24"/>
              </w:rPr>
              <w:fldChar w:fldCharType="begin"/>
            </w:r>
            <w:r w:rsidR="0003750A">
              <w:rPr>
                <w:noProof/>
                <w:sz w:val="24"/>
                <w:szCs w:val="24"/>
              </w:rPr>
              <w:instrText xml:space="preserve"> PAGEREF _Toc11203 \h </w:instrText>
            </w:r>
            <w:r w:rsidR="0003750A">
              <w:rPr>
                <w:noProof/>
                <w:sz w:val="24"/>
                <w:szCs w:val="24"/>
              </w:rPr>
            </w:r>
            <w:r w:rsidR="0003750A">
              <w:rPr>
                <w:noProof/>
                <w:sz w:val="24"/>
                <w:szCs w:val="24"/>
              </w:rPr>
              <w:fldChar w:fldCharType="separate"/>
            </w:r>
            <w:r w:rsidR="0033066E">
              <w:rPr>
                <w:noProof/>
                <w:sz w:val="24"/>
                <w:szCs w:val="24"/>
              </w:rPr>
              <w:t>4</w:t>
            </w:r>
            <w:r w:rsidR="0003750A">
              <w:rPr>
                <w:noProof/>
                <w:sz w:val="24"/>
                <w:szCs w:val="24"/>
              </w:rPr>
              <w:fldChar w:fldCharType="end"/>
            </w:r>
          </w:hyperlink>
        </w:p>
        <w:p w14:paraId="549B166C" w14:textId="5060AF5D" w:rsidR="00590BD4" w:rsidRDefault="00000000">
          <w:pPr>
            <w:pStyle w:val="WPSOffice2"/>
            <w:tabs>
              <w:tab w:val="right" w:leader="dot" w:pos="9026"/>
            </w:tabs>
            <w:spacing w:line="360" w:lineRule="auto"/>
            <w:ind w:left="440"/>
            <w:rPr>
              <w:noProof/>
              <w:sz w:val="24"/>
              <w:szCs w:val="24"/>
            </w:rPr>
          </w:pPr>
          <w:hyperlink w:anchor="_Toc24860" w:history="1">
            <w:r w:rsidR="0003750A">
              <w:rPr>
                <w:noProof/>
                <w:sz w:val="24"/>
                <w:szCs w:val="24"/>
              </w:rPr>
              <w:t>3.2</w:t>
            </w:r>
            <w:r w:rsidR="0003750A">
              <w:rPr>
                <w:noProof/>
                <w:sz w:val="24"/>
                <w:szCs w:val="24"/>
                <w:lang w:val="sr-Latn-RS"/>
              </w:rPr>
              <w:t>.</w:t>
            </w:r>
            <w:r w:rsidR="0003750A">
              <w:rPr>
                <w:noProof/>
                <w:sz w:val="24"/>
                <w:szCs w:val="24"/>
              </w:rPr>
              <w:t xml:space="preserve"> Profesionalna očekivanja i motivacija</w:t>
            </w:r>
            <w:r w:rsidR="0003750A">
              <w:rPr>
                <w:noProof/>
                <w:sz w:val="24"/>
                <w:szCs w:val="24"/>
              </w:rPr>
              <w:tab/>
            </w:r>
            <w:r w:rsidR="0003750A">
              <w:rPr>
                <w:noProof/>
                <w:sz w:val="24"/>
                <w:szCs w:val="24"/>
              </w:rPr>
              <w:fldChar w:fldCharType="begin"/>
            </w:r>
            <w:r w:rsidR="0003750A">
              <w:rPr>
                <w:noProof/>
                <w:sz w:val="24"/>
                <w:szCs w:val="24"/>
              </w:rPr>
              <w:instrText xml:space="preserve"> PAGEREF _Toc24860 \h </w:instrText>
            </w:r>
            <w:r w:rsidR="0003750A">
              <w:rPr>
                <w:noProof/>
                <w:sz w:val="24"/>
                <w:szCs w:val="24"/>
              </w:rPr>
            </w:r>
            <w:r w:rsidR="0003750A">
              <w:rPr>
                <w:noProof/>
                <w:sz w:val="24"/>
                <w:szCs w:val="24"/>
              </w:rPr>
              <w:fldChar w:fldCharType="separate"/>
            </w:r>
            <w:r w:rsidR="0033066E">
              <w:rPr>
                <w:noProof/>
                <w:sz w:val="24"/>
                <w:szCs w:val="24"/>
              </w:rPr>
              <w:t>5</w:t>
            </w:r>
            <w:r w:rsidR="0003750A">
              <w:rPr>
                <w:noProof/>
                <w:sz w:val="24"/>
                <w:szCs w:val="24"/>
              </w:rPr>
              <w:fldChar w:fldCharType="end"/>
            </w:r>
          </w:hyperlink>
        </w:p>
        <w:p w14:paraId="5CB820D9" w14:textId="2F0C8EFD" w:rsidR="00590BD4" w:rsidRDefault="00000000">
          <w:pPr>
            <w:pStyle w:val="WPSOffice2"/>
            <w:tabs>
              <w:tab w:val="right" w:leader="dot" w:pos="9026"/>
            </w:tabs>
            <w:spacing w:line="360" w:lineRule="auto"/>
            <w:ind w:left="440"/>
            <w:rPr>
              <w:noProof/>
              <w:sz w:val="24"/>
              <w:szCs w:val="24"/>
            </w:rPr>
          </w:pPr>
          <w:hyperlink w:anchor="_Toc20088" w:history="1">
            <w:r w:rsidR="0003750A">
              <w:rPr>
                <w:noProof/>
                <w:sz w:val="24"/>
                <w:szCs w:val="24"/>
              </w:rPr>
              <w:t>3.3</w:t>
            </w:r>
            <w:r w:rsidR="0003750A">
              <w:rPr>
                <w:noProof/>
                <w:sz w:val="24"/>
                <w:szCs w:val="24"/>
                <w:lang w:val="sr-Latn-RS"/>
              </w:rPr>
              <w:t>.</w:t>
            </w:r>
            <w:r w:rsidR="0003750A">
              <w:rPr>
                <w:noProof/>
                <w:sz w:val="24"/>
                <w:szCs w:val="24"/>
              </w:rPr>
              <w:t xml:space="preserve"> Specifičnosti i poređenja: Odnos prema ostalim generacijama</w:t>
            </w:r>
            <w:r w:rsidR="0003750A">
              <w:rPr>
                <w:noProof/>
                <w:sz w:val="24"/>
                <w:szCs w:val="24"/>
              </w:rPr>
              <w:tab/>
            </w:r>
            <w:r w:rsidR="0003750A">
              <w:rPr>
                <w:noProof/>
                <w:sz w:val="24"/>
                <w:szCs w:val="24"/>
              </w:rPr>
              <w:fldChar w:fldCharType="begin"/>
            </w:r>
            <w:r w:rsidR="0003750A">
              <w:rPr>
                <w:noProof/>
                <w:sz w:val="24"/>
                <w:szCs w:val="24"/>
              </w:rPr>
              <w:instrText xml:space="preserve"> PAGEREF _Toc20088 \h </w:instrText>
            </w:r>
            <w:r w:rsidR="0003750A">
              <w:rPr>
                <w:noProof/>
                <w:sz w:val="24"/>
                <w:szCs w:val="24"/>
              </w:rPr>
            </w:r>
            <w:r w:rsidR="0003750A">
              <w:rPr>
                <w:noProof/>
                <w:sz w:val="24"/>
                <w:szCs w:val="24"/>
              </w:rPr>
              <w:fldChar w:fldCharType="separate"/>
            </w:r>
            <w:r w:rsidR="0033066E">
              <w:rPr>
                <w:noProof/>
                <w:sz w:val="24"/>
                <w:szCs w:val="24"/>
              </w:rPr>
              <w:t>5</w:t>
            </w:r>
            <w:r w:rsidR="0003750A">
              <w:rPr>
                <w:noProof/>
                <w:sz w:val="24"/>
                <w:szCs w:val="24"/>
              </w:rPr>
              <w:fldChar w:fldCharType="end"/>
            </w:r>
          </w:hyperlink>
        </w:p>
        <w:p w14:paraId="1ED10917" w14:textId="2A1BBEB6" w:rsidR="00590BD4" w:rsidRDefault="00000000">
          <w:pPr>
            <w:pStyle w:val="WPSOffice1"/>
            <w:tabs>
              <w:tab w:val="right" w:leader="dot" w:pos="9026"/>
            </w:tabs>
            <w:spacing w:line="360" w:lineRule="auto"/>
            <w:rPr>
              <w:noProof/>
              <w:sz w:val="24"/>
              <w:szCs w:val="24"/>
            </w:rPr>
          </w:pPr>
          <w:hyperlink w:anchor="_Toc2203" w:history="1">
            <w:r w:rsidR="0003750A">
              <w:rPr>
                <w:noProof/>
                <w:sz w:val="24"/>
                <w:szCs w:val="24"/>
              </w:rPr>
              <w:t>4. Problem istraživanja</w:t>
            </w:r>
            <w:r w:rsidR="0003750A">
              <w:rPr>
                <w:noProof/>
                <w:sz w:val="24"/>
                <w:szCs w:val="24"/>
              </w:rPr>
              <w:tab/>
            </w:r>
            <w:r w:rsidR="0003750A">
              <w:rPr>
                <w:noProof/>
                <w:sz w:val="24"/>
                <w:szCs w:val="24"/>
              </w:rPr>
              <w:fldChar w:fldCharType="begin"/>
            </w:r>
            <w:r w:rsidR="0003750A">
              <w:rPr>
                <w:noProof/>
                <w:sz w:val="24"/>
                <w:szCs w:val="24"/>
              </w:rPr>
              <w:instrText xml:space="preserve"> PAGEREF _Toc2203 \h </w:instrText>
            </w:r>
            <w:r w:rsidR="0003750A">
              <w:rPr>
                <w:noProof/>
                <w:sz w:val="24"/>
                <w:szCs w:val="24"/>
              </w:rPr>
            </w:r>
            <w:r w:rsidR="0003750A">
              <w:rPr>
                <w:noProof/>
                <w:sz w:val="24"/>
                <w:szCs w:val="24"/>
              </w:rPr>
              <w:fldChar w:fldCharType="separate"/>
            </w:r>
            <w:r w:rsidR="0033066E">
              <w:rPr>
                <w:noProof/>
                <w:sz w:val="24"/>
                <w:szCs w:val="24"/>
              </w:rPr>
              <w:t>7</w:t>
            </w:r>
            <w:r w:rsidR="0003750A">
              <w:rPr>
                <w:noProof/>
                <w:sz w:val="24"/>
                <w:szCs w:val="24"/>
              </w:rPr>
              <w:fldChar w:fldCharType="end"/>
            </w:r>
          </w:hyperlink>
        </w:p>
        <w:p w14:paraId="54566C2E" w14:textId="499A7188" w:rsidR="00590BD4" w:rsidRDefault="00000000">
          <w:pPr>
            <w:pStyle w:val="WPSOffice1"/>
            <w:tabs>
              <w:tab w:val="right" w:leader="dot" w:pos="9026"/>
            </w:tabs>
            <w:spacing w:line="360" w:lineRule="auto"/>
            <w:rPr>
              <w:noProof/>
              <w:sz w:val="24"/>
              <w:szCs w:val="24"/>
            </w:rPr>
          </w:pPr>
          <w:hyperlink w:anchor="_Toc5177" w:history="1">
            <w:r w:rsidR="0003750A">
              <w:rPr>
                <w:noProof/>
                <w:sz w:val="24"/>
                <w:szCs w:val="24"/>
              </w:rPr>
              <w:t>5. Ciljevi</w:t>
            </w:r>
            <w:r w:rsidR="0003750A">
              <w:rPr>
                <w:noProof/>
                <w:sz w:val="24"/>
                <w:szCs w:val="24"/>
              </w:rPr>
              <w:tab/>
            </w:r>
            <w:r w:rsidR="0003750A">
              <w:rPr>
                <w:noProof/>
                <w:sz w:val="24"/>
                <w:szCs w:val="24"/>
              </w:rPr>
              <w:fldChar w:fldCharType="begin"/>
            </w:r>
            <w:r w:rsidR="0003750A">
              <w:rPr>
                <w:noProof/>
                <w:sz w:val="24"/>
                <w:szCs w:val="24"/>
              </w:rPr>
              <w:instrText xml:space="preserve"> PAGEREF _Toc5177 \h </w:instrText>
            </w:r>
            <w:r w:rsidR="0003750A">
              <w:rPr>
                <w:noProof/>
                <w:sz w:val="24"/>
                <w:szCs w:val="24"/>
              </w:rPr>
            </w:r>
            <w:r w:rsidR="0003750A">
              <w:rPr>
                <w:noProof/>
                <w:sz w:val="24"/>
                <w:szCs w:val="24"/>
              </w:rPr>
              <w:fldChar w:fldCharType="separate"/>
            </w:r>
            <w:r w:rsidR="0033066E">
              <w:rPr>
                <w:noProof/>
                <w:sz w:val="24"/>
                <w:szCs w:val="24"/>
              </w:rPr>
              <w:t>7</w:t>
            </w:r>
            <w:r w:rsidR="0003750A">
              <w:rPr>
                <w:noProof/>
                <w:sz w:val="24"/>
                <w:szCs w:val="24"/>
              </w:rPr>
              <w:fldChar w:fldCharType="end"/>
            </w:r>
          </w:hyperlink>
        </w:p>
        <w:p w14:paraId="1280FCBA" w14:textId="6CE67BA6" w:rsidR="00590BD4" w:rsidRDefault="00000000">
          <w:pPr>
            <w:pStyle w:val="WPSOffice2"/>
            <w:tabs>
              <w:tab w:val="right" w:leader="dot" w:pos="9026"/>
            </w:tabs>
            <w:spacing w:line="360" w:lineRule="auto"/>
            <w:ind w:left="440"/>
            <w:rPr>
              <w:noProof/>
              <w:sz w:val="24"/>
              <w:szCs w:val="24"/>
            </w:rPr>
          </w:pPr>
          <w:hyperlink w:anchor="_Toc16699" w:history="1">
            <w:r w:rsidR="0003750A">
              <w:rPr>
                <w:noProof/>
                <w:sz w:val="24"/>
                <w:szCs w:val="24"/>
              </w:rPr>
              <w:t>5.1</w:t>
            </w:r>
            <w:r w:rsidR="0003750A">
              <w:rPr>
                <w:noProof/>
                <w:sz w:val="24"/>
                <w:szCs w:val="24"/>
                <w:lang w:val="sr-Latn-RS"/>
              </w:rPr>
              <w:t>.</w:t>
            </w:r>
            <w:r w:rsidR="0003750A">
              <w:rPr>
                <w:noProof/>
                <w:sz w:val="24"/>
                <w:szCs w:val="24"/>
              </w:rPr>
              <w:t xml:space="preserve"> Opšti cilj</w:t>
            </w:r>
            <w:r w:rsidR="0003750A">
              <w:rPr>
                <w:noProof/>
                <w:sz w:val="24"/>
                <w:szCs w:val="24"/>
              </w:rPr>
              <w:tab/>
            </w:r>
            <w:r w:rsidR="0003750A">
              <w:rPr>
                <w:noProof/>
                <w:sz w:val="24"/>
                <w:szCs w:val="24"/>
              </w:rPr>
              <w:fldChar w:fldCharType="begin"/>
            </w:r>
            <w:r w:rsidR="0003750A">
              <w:rPr>
                <w:noProof/>
                <w:sz w:val="24"/>
                <w:szCs w:val="24"/>
              </w:rPr>
              <w:instrText xml:space="preserve"> PAGEREF _Toc16699 \h </w:instrText>
            </w:r>
            <w:r w:rsidR="0003750A">
              <w:rPr>
                <w:noProof/>
                <w:sz w:val="24"/>
                <w:szCs w:val="24"/>
              </w:rPr>
            </w:r>
            <w:r w:rsidR="0003750A">
              <w:rPr>
                <w:noProof/>
                <w:sz w:val="24"/>
                <w:szCs w:val="24"/>
              </w:rPr>
              <w:fldChar w:fldCharType="separate"/>
            </w:r>
            <w:r w:rsidR="0033066E">
              <w:rPr>
                <w:noProof/>
                <w:sz w:val="24"/>
                <w:szCs w:val="24"/>
              </w:rPr>
              <w:t>7</w:t>
            </w:r>
            <w:r w:rsidR="0003750A">
              <w:rPr>
                <w:noProof/>
                <w:sz w:val="24"/>
                <w:szCs w:val="24"/>
              </w:rPr>
              <w:fldChar w:fldCharType="end"/>
            </w:r>
          </w:hyperlink>
        </w:p>
        <w:p w14:paraId="796C2124" w14:textId="6D80A1C6" w:rsidR="00590BD4" w:rsidRDefault="00000000">
          <w:pPr>
            <w:pStyle w:val="WPSOffice2"/>
            <w:tabs>
              <w:tab w:val="right" w:leader="dot" w:pos="9026"/>
            </w:tabs>
            <w:spacing w:line="360" w:lineRule="auto"/>
            <w:ind w:left="440"/>
            <w:rPr>
              <w:noProof/>
              <w:sz w:val="24"/>
              <w:szCs w:val="24"/>
            </w:rPr>
          </w:pPr>
          <w:hyperlink w:anchor="_Toc4305" w:history="1">
            <w:r w:rsidR="0003750A">
              <w:rPr>
                <w:noProof/>
                <w:sz w:val="24"/>
                <w:szCs w:val="24"/>
              </w:rPr>
              <w:t>5.2</w:t>
            </w:r>
            <w:r w:rsidR="0003750A">
              <w:rPr>
                <w:noProof/>
                <w:sz w:val="24"/>
                <w:szCs w:val="24"/>
                <w:lang w:val="sr-Latn-RS"/>
              </w:rPr>
              <w:t>.</w:t>
            </w:r>
            <w:r w:rsidR="0003750A">
              <w:rPr>
                <w:noProof/>
                <w:sz w:val="24"/>
                <w:szCs w:val="24"/>
              </w:rPr>
              <w:t xml:space="preserve"> Posebni ciljevi</w:t>
            </w:r>
            <w:r w:rsidR="0003750A">
              <w:rPr>
                <w:noProof/>
                <w:sz w:val="24"/>
                <w:szCs w:val="24"/>
              </w:rPr>
              <w:tab/>
            </w:r>
            <w:r w:rsidR="0003750A">
              <w:rPr>
                <w:noProof/>
                <w:sz w:val="24"/>
                <w:szCs w:val="24"/>
              </w:rPr>
              <w:fldChar w:fldCharType="begin"/>
            </w:r>
            <w:r w:rsidR="0003750A">
              <w:rPr>
                <w:noProof/>
                <w:sz w:val="24"/>
                <w:szCs w:val="24"/>
              </w:rPr>
              <w:instrText xml:space="preserve"> PAGEREF _Toc4305 \h </w:instrText>
            </w:r>
            <w:r w:rsidR="0003750A">
              <w:rPr>
                <w:noProof/>
                <w:sz w:val="24"/>
                <w:szCs w:val="24"/>
              </w:rPr>
            </w:r>
            <w:r w:rsidR="0003750A">
              <w:rPr>
                <w:noProof/>
                <w:sz w:val="24"/>
                <w:szCs w:val="24"/>
              </w:rPr>
              <w:fldChar w:fldCharType="separate"/>
            </w:r>
            <w:r w:rsidR="0033066E">
              <w:rPr>
                <w:noProof/>
                <w:sz w:val="24"/>
                <w:szCs w:val="24"/>
              </w:rPr>
              <w:t>8</w:t>
            </w:r>
            <w:r w:rsidR="0003750A">
              <w:rPr>
                <w:noProof/>
                <w:sz w:val="24"/>
                <w:szCs w:val="24"/>
              </w:rPr>
              <w:fldChar w:fldCharType="end"/>
            </w:r>
          </w:hyperlink>
        </w:p>
        <w:p w14:paraId="44405D69" w14:textId="741BE9B4" w:rsidR="00590BD4" w:rsidRDefault="00000000">
          <w:pPr>
            <w:pStyle w:val="WPSOffice1"/>
            <w:tabs>
              <w:tab w:val="right" w:leader="dot" w:pos="9026"/>
            </w:tabs>
            <w:spacing w:line="360" w:lineRule="auto"/>
            <w:rPr>
              <w:noProof/>
              <w:sz w:val="24"/>
              <w:szCs w:val="24"/>
            </w:rPr>
          </w:pPr>
          <w:hyperlink w:anchor="_Toc2987" w:history="1">
            <w:r w:rsidR="0003750A">
              <w:rPr>
                <w:noProof/>
                <w:sz w:val="24"/>
                <w:szCs w:val="24"/>
                <w:lang w:val="sr-Latn-RS"/>
              </w:rPr>
              <w:t>6. Istraživačka pitanja</w:t>
            </w:r>
            <w:r w:rsidR="0003750A">
              <w:rPr>
                <w:noProof/>
                <w:sz w:val="24"/>
                <w:szCs w:val="24"/>
              </w:rPr>
              <w:tab/>
            </w:r>
            <w:r w:rsidR="0003750A">
              <w:rPr>
                <w:noProof/>
                <w:sz w:val="24"/>
                <w:szCs w:val="24"/>
              </w:rPr>
              <w:fldChar w:fldCharType="begin"/>
            </w:r>
            <w:r w:rsidR="0003750A">
              <w:rPr>
                <w:noProof/>
                <w:sz w:val="24"/>
                <w:szCs w:val="24"/>
              </w:rPr>
              <w:instrText xml:space="preserve"> PAGEREF _Toc2987 \h </w:instrText>
            </w:r>
            <w:r w:rsidR="0003750A">
              <w:rPr>
                <w:noProof/>
                <w:sz w:val="24"/>
                <w:szCs w:val="24"/>
              </w:rPr>
            </w:r>
            <w:r w:rsidR="0003750A">
              <w:rPr>
                <w:noProof/>
                <w:sz w:val="24"/>
                <w:szCs w:val="24"/>
              </w:rPr>
              <w:fldChar w:fldCharType="separate"/>
            </w:r>
            <w:r w:rsidR="0033066E">
              <w:rPr>
                <w:noProof/>
                <w:sz w:val="24"/>
                <w:szCs w:val="24"/>
              </w:rPr>
              <w:t>8</w:t>
            </w:r>
            <w:r w:rsidR="0003750A">
              <w:rPr>
                <w:noProof/>
                <w:sz w:val="24"/>
                <w:szCs w:val="24"/>
              </w:rPr>
              <w:fldChar w:fldCharType="end"/>
            </w:r>
          </w:hyperlink>
        </w:p>
        <w:p w14:paraId="744C5E62" w14:textId="657DE4C8" w:rsidR="00590BD4" w:rsidRDefault="00000000">
          <w:pPr>
            <w:pStyle w:val="WPSOffice1"/>
            <w:tabs>
              <w:tab w:val="right" w:leader="dot" w:pos="9026"/>
            </w:tabs>
            <w:spacing w:line="360" w:lineRule="auto"/>
            <w:rPr>
              <w:noProof/>
              <w:sz w:val="24"/>
              <w:szCs w:val="24"/>
            </w:rPr>
          </w:pPr>
          <w:hyperlink w:anchor="_Toc22014" w:history="1">
            <w:r w:rsidR="0003750A">
              <w:rPr>
                <w:noProof/>
                <w:sz w:val="24"/>
                <w:szCs w:val="24"/>
              </w:rPr>
              <w:t>7. Metod</w:t>
            </w:r>
            <w:r w:rsidR="0003750A">
              <w:rPr>
                <w:noProof/>
                <w:sz w:val="24"/>
                <w:szCs w:val="24"/>
              </w:rPr>
              <w:tab/>
            </w:r>
            <w:r w:rsidR="0003750A">
              <w:rPr>
                <w:noProof/>
                <w:sz w:val="24"/>
                <w:szCs w:val="24"/>
              </w:rPr>
              <w:fldChar w:fldCharType="begin"/>
            </w:r>
            <w:r w:rsidR="0003750A">
              <w:rPr>
                <w:noProof/>
                <w:sz w:val="24"/>
                <w:szCs w:val="24"/>
              </w:rPr>
              <w:instrText xml:space="preserve"> PAGEREF _Toc22014 \h </w:instrText>
            </w:r>
            <w:r w:rsidR="0003750A">
              <w:rPr>
                <w:noProof/>
                <w:sz w:val="24"/>
                <w:szCs w:val="24"/>
              </w:rPr>
            </w:r>
            <w:r w:rsidR="0003750A">
              <w:rPr>
                <w:noProof/>
                <w:sz w:val="24"/>
                <w:szCs w:val="24"/>
              </w:rPr>
              <w:fldChar w:fldCharType="separate"/>
            </w:r>
            <w:r w:rsidR="0033066E">
              <w:rPr>
                <w:noProof/>
                <w:sz w:val="24"/>
                <w:szCs w:val="24"/>
              </w:rPr>
              <w:t>9</w:t>
            </w:r>
            <w:r w:rsidR="0003750A">
              <w:rPr>
                <w:noProof/>
                <w:sz w:val="24"/>
                <w:szCs w:val="24"/>
              </w:rPr>
              <w:fldChar w:fldCharType="end"/>
            </w:r>
          </w:hyperlink>
        </w:p>
        <w:p w14:paraId="30CDBC41" w14:textId="67AB2CDF" w:rsidR="00590BD4" w:rsidRDefault="00000000">
          <w:pPr>
            <w:pStyle w:val="WPSOffice1"/>
            <w:tabs>
              <w:tab w:val="right" w:leader="dot" w:pos="9026"/>
            </w:tabs>
            <w:spacing w:line="360" w:lineRule="auto"/>
            <w:rPr>
              <w:noProof/>
              <w:sz w:val="24"/>
              <w:szCs w:val="24"/>
            </w:rPr>
          </w:pPr>
          <w:hyperlink w:anchor="_Toc8015" w:history="1">
            <w:r w:rsidR="0003750A">
              <w:rPr>
                <w:noProof/>
                <w:sz w:val="24"/>
                <w:szCs w:val="24"/>
              </w:rPr>
              <w:t>8. Uzorak i materijali za prikupljanje podataka</w:t>
            </w:r>
            <w:r w:rsidR="0003750A">
              <w:rPr>
                <w:noProof/>
                <w:sz w:val="24"/>
                <w:szCs w:val="24"/>
              </w:rPr>
              <w:tab/>
            </w:r>
            <w:r w:rsidR="0003750A">
              <w:rPr>
                <w:noProof/>
                <w:sz w:val="24"/>
                <w:szCs w:val="24"/>
              </w:rPr>
              <w:fldChar w:fldCharType="begin"/>
            </w:r>
            <w:r w:rsidR="0003750A">
              <w:rPr>
                <w:noProof/>
                <w:sz w:val="24"/>
                <w:szCs w:val="24"/>
              </w:rPr>
              <w:instrText xml:space="preserve"> PAGEREF _Toc8015 \h </w:instrText>
            </w:r>
            <w:r w:rsidR="0003750A">
              <w:rPr>
                <w:noProof/>
                <w:sz w:val="24"/>
                <w:szCs w:val="24"/>
              </w:rPr>
            </w:r>
            <w:r w:rsidR="0003750A">
              <w:rPr>
                <w:noProof/>
                <w:sz w:val="24"/>
                <w:szCs w:val="24"/>
              </w:rPr>
              <w:fldChar w:fldCharType="separate"/>
            </w:r>
            <w:r w:rsidR="0033066E">
              <w:rPr>
                <w:noProof/>
                <w:sz w:val="24"/>
                <w:szCs w:val="24"/>
              </w:rPr>
              <w:t>9</w:t>
            </w:r>
            <w:r w:rsidR="0003750A">
              <w:rPr>
                <w:noProof/>
                <w:sz w:val="24"/>
                <w:szCs w:val="24"/>
              </w:rPr>
              <w:fldChar w:fldCharType="end"/>
            </w:r>
          </w:hyperlink>
        </w:p>
        <w:p w14:paraId="5FBBDDC2" w14:textId="75708637" w:rsidR="00590BD4" w:rsidRDefault="00000000">
          <w:pPr>
            <w:pStyle w:val="WPSOffice1"/>
            <w:tabs>
              <w:tab w:val="right" w:leader="dot" w:pos="9026"/>
            </w:tabs>
            <w:spacing w:line="360" w:lineRule="auto"/>
            <w:rPr>
              <w:noProof/>
              <w:sz w:val="24"/>
              <w:szCs w:val="24"/>
            </w:rPr>
          </w:pPr>
          <w:hyperlink w:anchor="_Toc32683" w:history="1">
            <w:r w:rsidR="0003750A">
              <w:rPr>
                <w:noProof/>
                <w:sz w:val="24"/>
                <w:szCs w:val="24"/>
              </w:rPr>
              <w:t>9. Varijable</w:t>
            </w:r>
            <w:r w:rsidR="0003750A">
              <w:rPr>
                <w:noProof/>
                <w:sz w:val="24"/>
                <w:szCs w:val="24"/>
              </w:rPr>
              <w:tab/>
            </w:r>
            <w:r w:rsidR="0003750A">
              <w:rPr>
                <w:noProof/>
                <w:sz w:val="24"/>
                <w:szCs w:val="24"/>
              </w:rPr>
              <w:fldChar w:fldCharType="begin"/>
            </w:r>
            <w:r w:rsidR="0003750A">
              <w:rPr>
                <w:noProof/>
                <w:sz w:val="24"/>
                <w:szCs w:val="24"/>
              </w:rPr>
              <w:instrText xml:space="preserve"> PAGEREF _Toc32683 \h </w:instrText>
            </w:r>
            <w:r w:rsidR="0003750A">
              <w:rPr>
                <w:noProof/>
                <w:sz w:val="24"/>
                <w:szCs w:val="24"/>
              </w:rPr>
            </w:r>
            <w:r w:rsidR="0003750A">
              <w:rPr>
                <w:noProof/>
                <w:sz w:val="24"/>
                <w:szCs w:val="24"/>
              </w:rPr>
              <w:fldChar w:fldCharType="separate"/>
            </w:r>
            <w:r w:rsidR="0033066E">
              <w:rPr>
                <w:noProof/>
                <w:sz w:val="24"/>
                <w:szCs w:val="24"/>
              </w:rPr>
              <w:t>10</w:t>
            </w:r>
            <w:r w:rsidR="0003750A">
              <w:rPr>
                <w:noProof/>
                <w:sz w:val="24"/>
                <w:szCs w:val="24"/>
              </w:rPr>
              <w:fldChar w:fldCharType="end"/>
            </w:r>
          </w:hyperlink>
        </w:p>
        <w:p w14:paraId="453734A4" w14:textId="4E96C392" w:rsidR="00590BD4" w:rsidRDefault="00000000">
          <w:pPr>
            <w:pStyle w:val="WPSOffice1"/>
            <w:tabs>
              <w:tab w:val="right" w:leader="dot" w:pos="9026"/>
            </w:tabs>
            <w:spacing w:line="360" w:lineRule="auto"/>
            <w:rPr>
              <w:noProof/>
              <w:sz w:val="24"/>
              <w:szCs w:val="24"/>
            </w:rPr>
          </w:pPr>
          <w:hyperlink w:anchor="_Toc18976" w:history="1">
            <w:r w:rsidR="0003750A">
              <w:rPr>
                <w:noProof/>
                <w:sz w:val="24"/>
                <w:szCs w:val="24"/>
              </w:rPr>
              <w:t>10. Otvorena nauka</w:t>
            </w:r>
            <w:r w:rsidR="0003750A">
              <w:rPr>
                <w:noProof/>
                <w:sz w:val="24"/>
                <w:szCs w:val="24"/>
              </w:rPr>
              <w:tab/>
            </w:r>
            <w:r w:rsidR="0003750A">
              <w:rPr>
                <w:noProof/>
                <w:sz w:val="24"/>
                <w:szCs w:val="24"/>
              </w:rPr>
              <w:fldChar w:fldCharType="begin"/>
            </w:r>
            <w:r w:rsidR="0003750A">
              <w:rPr>
                <w:noProof/>
                <w:sz w:val="24"/>
                <w:szCs w:val="24"/>
              </w:rPr>
              <w:instrText xml:space="preserve"> PAGEREF _Toc18976 \h </w:instrText>
            </w:r>
            <w:r w:rsidR="0003750A">
              <w:rPr>
                <w:noProof/>
                <w:sz w:val="24"/>
                <w:szCs w:val="24"/>
              </w:rPr>
            </w:r>
            <w:r w:rsidR="0003750A">
              <w:rPr>
                <w:noProof/>
                <w:sz w:val="24"/>
                <w:szCs w:val="24"/>
              </w:rPr>
              <w:fldChar w:fldCharType="separate"/>
            </w:r>
            <w:r w:rsidR="0033066E">
              <w:rPr>
                <w:noProof/>
                <w:sz w:val="24"/>
                <w:szCs w:val="24"/>
              </w:rPr>
              <w:t>10</w:t>
            </w:r>
            <w:r w:rsidR="0003750A">
              <w:rPr>
                <w:noProof/>
                <w:sz w:val="24"/>
                <w:szCs w:val="24"/>
              </w:rPr>
              <w:fldChar w:fldCharType="end"/>
            </w:r>
          </w:hyperlink>
        </w:p>
        <w:p w14:paraId="71EB5742" w14:textId="156B0A58" w:rsidR="00590BD4" w:rsidRDefault="00000000">
          <w:pPr>
            <w:pStyle w:val="WPSOffice1"/>
            <w:tabs>
              <w:tab w:val="right" w:leader="dot" w:pos="9026"/>
            </w:tabs>
            <w:spacing w:line="360" w:lineRule="auto"/>
            <w:rPr>
              <w:noProof/>
              <w:sz w:val="24"/>
              <w:szCs w:val="24"/>
            </w:rPr>
          </w:pPr>
          <w:hyperlink w:anchor="_Toc1752" w:history="1">
            <w:r w:rsidR="0003750A">
              <w:rPr>
                <w:noProof/>
                <w:sz w:val="24"/>
                <w:szCs w:val="24"/>
              </w:rPr>
              <w:t>11. Plan analize podataka</w:t>
            </w:r>
            <w:r w:rsidR="0003750A">
              <w:rPr>
                <w:noProof/>
                <w:sz w:val="24"/>
                <w:szCs w:val="24"/>
              </w:rPr>
              <w:tab/>
            </w:r>
            <w:r w:rsidR="0003750A">
              <w:rPr>
                <w:noProof/>
                <w:sz w:val="24"/>
                <w:szCs w:val="24"/>
              </w:rPr>
              <w:fldChar w:fldCharType="begin"/>
            </w:r>
            <w:r w:rsidR="0003750A">
              <w:rPr>
                <w:noProof/>
                <w:sz w:val="24"/>
                <w:szCs w:val="24"/>
              </w:rPr>
              <w:instrText xml:space="preserve"> PAGEREF _Toc1752 \h </w:instrText>
            </w:r>
            <w:r w:rsidR="0003750A">
              <w:rPr>
                <w:noProof/>
                <w:sz w:val="24"/>
                <w:szCs w:val="24"/>
              </w:rPr>
            </w:r>
            <w:r w:rsidR="0003750A">
              <w:rPr>
                <w:noProof/>
                <w:sz w:val="24"/>
                <w:szCs w:val="24"/>
              </w:rPr>
              <w:fldChar w:fldCharType="separate"/>
            </w:r>
            <w:r w:rsidR="0033066E">
              <w:rPr>
                <w:noProof/>
                <w:sz w:val="24"/>
                <w:szCs w:val="24"/>
              </w:rPr>
              <w:t>11</w:t>
            </w:r>
            <w:r w:rsidR="0003750A">
              <w:rPr>
                <w:noProof/>
                <w:sz w:val="24"/>
                <w:szCs w:val="24"/>
              </w:rPr>
              <w:fldChar w:fldCharType="end"/>
            </w:r>
          </w:hyperlink>
        </w:p>
        <w:p w14:paraId="6C7F7D74" w14:textId="37AB6EF0" w:rsidR="00590BD4" w:rsidRDefault="00000000">
          <w:pPr>
            <w:pStyle w:val="WPSOffice1"/>
            <w:tabs>
              <w:tab w:val="right" w:leader="dot" w:pos="9026"/>
            </w:tabs>
            <w:spacing w:line="360" w:lineRule="auto"/>
            <w:rPr>
              <w:noProof/>
              <w:sz w:val="24"/>
              <w:szCs w:val="24"/>
            </w:rPr>
          </w:pPr>
          <w:hyperlink w:anchor="_Toc8279" w:history="1">
            <w:r w:rsidR="0003750A">
              <w:rPr>
                <w:noProof/>
                <w:sz w:val="24"/>
                <w:szCs w:val="24"/>
              </w:rPr>
              <w:t>LITERATURA</w:t>
            </w:r>
            <w:r w:rsidR="0003750A">
              <w:rPr>
                <w:noProof/>
                <w:sz w:val="24"/>
                <w:szCs w:val="24"/>
              </w:rPr>
              <w:tab/>
            </w:r>
            <w:r w:rsidR="0003750A">
              <w:rPr>
                <w:noProof/>
                <w:sz w:val="24"/>
                <w:szCs w:val="24"/>
              </w:rPr>
              <w:fldChar w:fldCharType="begin"/>
            </w:r>
            <w:r w:rsidR="0003750A">
              <w:rPr>
                <w:noProof/>
                <w:sz w:val="24"/>
                <w:szCs w:val="24"/>
              </w:rPr>
              <w:instrText xml:space="preserve"> PAGEREF _Toc8279 \h </w:instrText>
            </w:r>
            <w:r w:rsidR="0003750A">
              <w:rPr>
                <w:noProof/>
                <w:sz w:val="24"/>
                <w:szCs w:val="24"/>
              </w:rPr>
            </w:r>
            <w:r w:rsidR="0003750A">
              <w:rPr>
                <w:noProof/>
                <w:sz w:val="24"/>
                <w:szCs w:val="24"/>
              </w:rPr>
              <w:fldChar w:fldCharType="separate"/>
            </w:r>
            <w:r w:rsidR="0033066E">
              <w:rPr>
                <w:noProof/>
                <w:sz w:val="24"/>
                <w:szCs w:val="24"/>
              </w:rPr>
              <w:t>12</w:t>
            </w:r>
            <w:r w:rsidR="0003750A">
              <w:rPr>
                <w:noProof/>
                <w:sz w:val="24"/>
                <w:szCs w:val="24"/>
              </w:rPr>
              <w:fldChar w:fldCharType="end"/>
            </w:r>
          </w:hyperlink>
        </w:p>
        <w:p w14:paraId="71FCBC5B" w14:textId="77777777" w:rsidR="00590BD4" w:rsidRDefault="0003750A">
          <w:pPr>
            <w:spacing w:line="360" w:lineRule="auto"/>
            <w:rPr>
              <w:rFonts w:ascii="Times New Roman" w:hAnsi="Times New Roman" w:cs="Times New Roman"/>
              <w:b/>
              <w:bCs/>
              <w:szCs w:val="24"/>
            </w:rPr>
          </w:pPr>
          <w:r>
            <w:rPr>
              <w:rFonts w:ascii="Times New Roman" w:hAnsi="Times New Roman" w:cs="Times New Roman"/>
              <w:sz w:val="24"/>
              <w:szCs w:val="24"/>
            </w:rPr>
            <w:fldChar w:fldCharType="end"/>
          </w:r>
        </w:p>
      </w:sdtContent>
    </w:sdt>
    <w:p w14:paraId="07D2DA96" w14:textId="77777777" w:rsidR="00590BD4" w:rsidRDefault="00590BD4">
      <w:pPr>
        <w:rPr>
          <w:rFonts w:ascii="Times New Roman" w:hAnsi="Times New Roman" w:cs="Times New Roman"/>
          <w:b/>
          <w:bCs/>
          <w:szCs w:val="24"/>
        </w:rPr>
      </w:pPr>
    </w:p>
    <w:p w14:paraId="3F1852C8" w14:textId="3CD8DB90" w:rsidR="00590BD4" w:rsidRDefault="0033066E" w:rsidP="0033066E">
      <w:pPr>
        <w:tabs>
          <w:tab w:val="left" w:pos="6780"/>
        </w:tabs>
        <w:rPr>
          <w:rFonts w:ascii="Times New Roman" w:hAnsi="Times New Roman" w:cs="Times New Roman"/>
          <w:b/>
          <w:bCs/>
          <w:szCs w:val="24"/>
        </w:rPr>
      </w:pPr>
      <w:r>
        <w:rPr>
          <w:rFonts w:ascii="Times New Roman" w:hAnsi="Times New Roman" w:cs="Times New Roman"/>
          <w:b/>
          <w:bCs/>
          <w:szCs w:val="24"/>
        </w:rPr>
        <w:tab/>
      </w:r>
    </w:p>
    <w:p w14:paraId="232C9587" w14:textId="77777777" w:rsidR="00590BD4" w:rsidRDefault="00590BD4">
      <w:pPr>
        <w:rPr>
          <w:rFonts w:ascii="Times New Roman" w:hAnsi="Times New Roman" w:cs="Times New Roman"/>
          <w:b/>
          <w:bCs/>
          <w:szCs w:val="24"/>
        </w:rPr>
      </w:pPr>
    </w:p>
    <w:p w14:paraId="007131D7" w14:textId="77777777" w:rsidR="00590BD4" w:rsidRDefault="00590BD4">
      <w:pPr>
        <w:rPr>
          <w:rFonts w:ascii="Times New Roman" w:hAnsi="Times New Roman" w:cs="Times New Roman"/>
          <w:b/>
          <w:bCs/>
          <w:szCs w:val="24"/>
        </w:rPr>
      </w:pPr>
    </w:p>
    <w:p w14:paraId="1191B7C3" w14:textId="77777777" w:rsidR="00590BD4" w:rsidRDefault="00590BD4">
      <w:pPr>
        <w:rPr>
          <w:rFonts w:ascii="Times New Roman" w:hAnsi="Times New Roman" w:cs="Times New Roman"/>
          <w:b/>
          <w:bCs/>
          <w:szCs w:val="24"/>
        </w:rPr>
      </w:pPr>
    </w:p>
    <w:p w14:paraId="1E435F3A" w14:textId="77777777" w:rsidR="00590BD4" w:rsidRDefault="00590BD4">
      <w:pPr>
        <w:rPr>
          <w:rFonts w:ascii="Times New Roman" w:hAnsi="Times New Roman" w:cs="Times New Roman"/>
          <w:b/>
          <w:bCs/>
          <w:szCs w:val="24"/>
        </w:rPr>
      </w:pPr>
    </w:p>
    <w:p w14:paraId="19A8F992" w14:textId="77777777" w:rsidR="00590BD4" w:rsidRDefault="00590BD4">
      <w:pPr>
        <w:rPr>
          <w:rFonts w:ascii="Times New Roman" w:hAnsi="Times New Roman" w:cs="Times New Roman"/>
          <w:b/>
          <w:bCs/>
          <w:szCs w:val="24"/>
        </w:rPr>
      </w:pPr>
    </w:p>
    <w:p w14:paraId="027B086F" w14:textId="77777777" w:rsidR="00590BD4" w:rsidRDefault="00590BD4">
      <w:pPr>
        <w:rPr>
          <w:rFonts w:ascii="Times New Roman" w:hAnsi="Times New Roman" w:cs="Times New Roman"/>
          <w:b/>
          <w:bCs/>
          <w:szCs w:val="24"/>
        </w:rPr>
      </w:pPr>
    </w:p>
    <w:p w14:paraId="44FF3080" w14:textId="77777777" w:rsidR="00590BD4" w:rsidRDefault="00590BD4">
      <w:pPr>
        <w:rPr>
          <w:rFonts w:ascii="Times New Roman" w:hAnsi="Times New Roman" w:cs="Times New Roman"/>
          <w:b/>
          <w:bCs/>
          <w:szCs w:val="24"/>
        </w:rPr>
      </w:pPr>
    </w:p>
    <w:p w14:paraId="0CF47A1B" w14:textId="77777777" w:rsidR="00590BD4" w:rsidRDefault="00590BD4">
      <w:pPr>
        <w:pStyle w:val="Heading1"/>
        <w:numPr>
          <w:ilvl w:val="0"/>
          <w:numId w:val="1"/>
        </w:numPr>
        <w:jc w:val="center"/>
        <w:rPr>
          <w:rFonts w:ascii="Times New Roman" w:hAnsi="Times New Roman" w:cs="Times New Roman"/>
          <w:b/>
          <w:bCs/>
          <w:color w:val="auto"/>
          <w:sz w:val="28"/>
          <w:szCs w:val="28"/>
        </w:rPr>
        <w:sectPr w:rsidR="00590BD4">
          <w:footerReference w:type="default" r:id="rId11"/>
          <w:pgSz w:w="11906" w:h="16838"/>
          <w:pgMar w:top="1440" w:right="1440" w:bottom="1440" w:left="1440" w:header="720" w:footer="720" w:gutter="0"/>
          <w:pgNumType w:start="1"/>
          <w:cols w:space="720"/>
          <w:docGrid w:linePitch="360"/>
        </w:sectPr>
      </w:pPr>
      <w:bookmarkStart w:id="4" w:name="_Toc2508"/>
    </w:p>
    <w:p w14:paraId="19FD1735" w14:textId="77777777" w:rsidR="00590BD4" w:rsidRDefault="0003750A">
      <w:pPr>
        <w:pStyle w:val="Heading1"/>
        <w:numPr>
          <w:ilvl w:val="0"/>
          <w:numId w:val="1"/>
        </w:num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Apstrakt</w:t>
      </w:r>
      <w:bookmarkEnd w:id="4"/>
    </w:p>
    <w:p w14:paraId="1D7004FA" w14:textId="77777777" w:rsidR="00590BD4" w:rsidRDefault="00590BD4">
      <w:pPr>
        <w:spacing w:line="360" w:lineRule="auto"/>
        <w:jc w:val="center"/>
        <w:rPr>
          <w:rFonts w:ascii="Times New Roman" w:hAnsi="Times New Roman" w:cs="Times New Roman"/>
          <w:b/>
          <w:bCs/>
          <w:sz w:val="24"/>
          <w:szCs w:val="24"/>
        </w:rPr>
      </w:pPr>
    </w:p>
    <w:p w14:paraId="6D7BB18D" w14:textId="3F48AD32"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Generacija Z predstavlja prvu potpuno digitalnu generaciju koja ulazi na tr</w:t>
      </w:r>
      <w:r w:rsidR="005B1C96">
        <w:rPr>
          <w:rFonts w:ascii="Times New Roman" w:hAnsi="Times New Roman" w:cs="Times New Roman"/>
          <w:sz w:val="24"/>
          <w:szCs w:val="24"/>
        </w:rPr>
        <w:t>ži</w:t>
      </w:r>
      <w:r>
        <w:rPr>
          <w:rFonts w:ascii="Times New Roman" w:hAnsi="Times New Roman" w:cs="Times New Roman"/>
          <w:sz w:val="24"/>
          <w:szCs w:val="24"/>
        </w:rPr>
        <w:t>šte rada u vreme ubrzane globalizacije, digitalizacije, ali i promene organizacionih struktura. U literaturi se definiše kao generacija koja obuhvata osobe rođene od sredine devedesetih, sve do 2010. godine. Radne vrednosti ove generacije se razlikuju od prethodnih, naročito u pogledu autonomije, fleksibilnosti, mentalnog zdravlja, balansa između privatnog života i posla, kao i usklađenosti sa vrednostima organizacije.</w:t>
      </w:r>
    </w:p>
    <w:p w14:paraId="3D575A0C"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Analiza pokazuje da pripadnici ove generacije posebno vrednuju bezbednost, fer tretman, stabilnost i mogućnost postignuća. Razumevanje ovih obrazaca je ključno za organizacije koje nastoje da privuku, motivišu i zadrže mlade zaposlene.</w:t>
      </w:r>
    </w:p>
    <w:p w14:paraId="5B264085"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Cilj ovog preglednog rada jeste da obuhvati i sintetizuje aktuelna empirijska istraživanja o radnim vrednostima generacije Z, da pruži uvid u motivacione faktore, očekivanjima ove generacije i prikaže glavne nalaze relevantnih teorijskih i empirijskih istraživanja sa posebnim osvrtom na </w:t>
      </w:r>
      <w:r>
        <w:rPr>
          <w:rFonts w:ascii="Times New Roman" w:hAnsi="Times New Roman" w:cs="Times New Roman"/>
          <w:noProof/>
          <w:sz w:val="24"/>
          <w:szCs w:val="24"/>
        </w:rPr>
        <w:t>Švarcov</w:t>
      </w:r>
      <w:r>
        <w:rPr>
          <w:rFonts w:ascii="Times New Roman" w:hAnsi="Times New Roman" w:cs="Times New Roman"/>
          <w:sz w:val="24"/>
          <w:szCs w:val="24"/>
        </w:rPr>
        <w:t xml:space="preserve"> model osnovnih ljudskih vrednosti.</w:t>
      </w:r>
    </w:p>
    <w:p w14:paraId="65861710" w14:textId="77777777" w:rsidR="00590BD4" w:rsidRDefault="00590BD4">
      <w:pPr>
        <w:spacing w:line="360" w:lineRule="auto"/>
        <w:jc w:val="both"/>
        <w:rPr>
          <w:rFonts w:ascii="Times New Roman" w:hAnsi="Times New Roman" w:cs="Times New Roman"/>
          <w:sz w:val="24"/>
          <w:szCs w:val="24"/>
        </w:rPr>
      </w:pPr>
    </w:p>
    <w:p w14:paraId="642FBE77" w14:textId="77777777" w:rsidR="00590BD4" w:rsidRDefault="0003750A">
      <w:pPr>
        <w:jc w:val="both"/>
        <w:rPr>
          <w:rFonts w:ascii="Times New Roman" w:hAnsi="Times New Roman" w:cs="Times New Roman"/>
          <w:sz w:val="24"/>
          <w:szCs w:val="24"/>
        </w:rPr>
      </w:pPr>
      <w:r>
        <w:rPr>
          <w:rFonts w:ascii="Times New Roman" w:hAnsi="Times New Roman" w:cs="Times New Roman"/>
          <w:b/>
          <w:bCs/>
          <w:sz w:val="24"/>
          <w:szCs w:val="24"/>
        </w:rPr>
        <w:t xml:space="preserve">Ključne reči: </w:t>
      </w:r>
      <w:r>
        <w:rPr>
          <w:rFonts w:ascii="Times New Roman" w:hAnsi="Times New Roman" w:cs="Times New Roman"/>
          <w:sz w:val="24"/>
          <w:szCs w:val="24"/>
        </w:rPr>
        <w:t xml:space="preserve">Generacija Z, radne vrednosti, organizaciono ponašanje, radna motivacija, </w:t>
      </w:r>
      <w:r>
        <w:rPr>
          <w:rFonts w:ascii="Times New Roman" w:hAnsi="Times New Roman" w:cs="Times New Roman"/>
          <w:noProof/>
          <w:sz w:val="24"/>
          <w:szCs w:val="24"/>
        </w:rPr>
        <w:t>Švarcov</w:t>
      </w:r>
      <w:r>
        <w:rPr>
          <w:rFonts w:ascii="Times New Roman" w:hAnsi="Times New Roman" w:cs="Times New Roman"/>
          <w:sz w:val="24"/>
          <w:szCs w:val="24"/>
        </w:rPr>
        <w:t xml:space="preserve"> model</w:t>
      </w:r>
    </w:p>
    <w:p w14:paraId="16AACC86" w14:textId="77777777" w:rsidR="00590BD4" w:rsidRDefault="00590BD4">
      <w:pPr>
        <w:jc w:val="center"/>
        <w:rPr>
          <w:rFonts w:ascii="Times New Roman" w:hAnsi="Times New Roman" w:cs="Times New Roman"/>
          <w:b/>
          <w:bCs/>
          <w:sz w:val="24"/>
          <w:szCs w:val="24"/>
        </w:rPr>
      </w:pPr>
    </w:p>
    <w:p w14:paraId="3174FCBC" w14:textId="77777777" w:rsidR="00590BD4" w:rsidRDefault="00590BD4">
      <w:pPr>
        <w:jc w:val="center"/>
        <w:rPr>
          <w:rFonts w:ascii="Times New Roman" w:hAnsi="Times New Roman" w:cs="Times New Roman"/>
          <w:b/>
          <w:bCs/>
          <w:sz w:val="24"/>
          <w:szCs w:val="24"/>
        </w:rPr>
      </w:pPr>
    </w:p>
    <w:p w14:paraId="701079C8" w14:textId="77777777" w:rsidR="00590BD4" w:rsidRDefault="00590BD4">
      <w:pPr>
        <w:jc w:val="center"/>
        <w:rPr>
          <w:rFonts w:ascii="Times New Roman" w:hAnsi="Times New Roman" w:cs="Times New Roman"/>
          <w:b/>
          <w:bCs/>
          <w:sz w:val="24"/>
          <w:szCs w:val="24"/>
        </w:rPr>
      </w:pPr>
    </w:p>
    <w:p w14:paraId="431CE46B" w14:textId="77777777" w:rsidR="00590BD4" w:rsidRDefault="00590BD4">
      <w:pPr>
        <w:jc w:val="center"/>
        <w:rPr>
          <w:rFonts w:ascii="Times New Roman" w:hAnsi="Times New Roman" w:cs="Times New Roman"/>
          <w:b/>
          <w:bCs/>
          <w:sz w:val="24"/>
          <w:szCs w:val="24"/>
        </w:rPr>
      </w:pPr>
    </w:p>
    <w:p w14:paraId="4673B2F7" w14:textId="77777777" w:rsidR="00590BD4" w:rsidRDefault="00590BD4">
      <w:pPr>
        <w:jc w:val="center"/>
        <w:rPr>
          <w:rFonts w:ascii="Times New Roman" w:hAnsi="Times New Roman" w:cs="Times New Roman"/>
          <w:b/>
          <w:bCs/>
          <w:sz w:val="24"/>
          <w:szCs w:val="24"/>
        </w:rPr>
      </w:pPr>
    </w:p>
    <w:p w14:paraId="5FA57C41" w14:textId="77777777" w:rsidR="00590BD4" w:rsidRDefault="00590BD4">
      <w:pPr>
        <w:jc w:val="center"/>
        <w:rPr>
          <w:rFonts w:ascii="Times New Roman" w:hAnsi="Times New Roman" w:cs="Times New Roman"/>
          <w:b/>
          <w:bCs/>
          <w:sz w:val="24"/>
          <w:szCs w:val="24"/>
        </w:rPr>
      </w:pPr>
    </w:p>
    <w:p w14:paraId="6A9CB13D" w14:textId="77777777" w:rsidR="00590BD4" w:rsidRDefault="00590BD4">
      <w:pPr>
        <w:jc w:val="center"/>
        <w:rPr>
          <w:rFonts w:ascii="Times New Roman" w:hAnsi="Times New Roman" w:cs="Times New Roman"/>
          <w:b/>
          <w:bCs/>
          <w:sz w:val="24"/>
          <w:szCs w:val="24"/>
        </w:rPr>
      </w:pPr>
    </w:p>
    <w:p w14:paraId="18485305" w14:textId="77777777" w:rsidR="00590BD4" w:rsidRDefault="00590BD4">
      <w:pPr>
        <w:rPr>
          <w:rFonts w:ascii="Times New Roman" w:hAnsi="Times New Roman" w:cs="Times New Roman"/>
          <w:b/>
          <w:bCs/>
          <w:sz w:val="24"/>
          <w:szCs w:val="24"/>
        </w:rPr>
      </w:pPr>
    </w:p>
    <w:p w14:paraId="29A5A2D6" w14:textId="77777777" w:rsidR="00590BD4" w:rsidRDefault="00590BD4">
      <w:pPr>
        <w:rPr>
          <w:rFonts w:ascii="Times New Roman" w:hAnsi="Times New Roman" w:cs="Times New Roman"/>
          <w:b/>
          <w:bCs/>
          <w:sz w:val="24"/>
          <w:szCs w:val="24"/>
        </w:rPr>
      </w:pPr>
    </w:p>
    <w:p w14:paraId="5264B22D" w14:textId="77777777" w:rsidR="00590BD4" w:rsidRDefault="0003750A">
      <w:pPr>
        <w:pStyle w:val="Heading1"/>
        <w:numPr>
          <w:ilvl w:val="0"/>
          <w:numId w:val="1"/>
        </w:numPr>
        <w:jc w:val="center"/>
        <w:rPr>
          <w:rFonts w:ascii="Times New Roman" w:hAnsi="Times New Roman" w:cs="Times New Roman"/>
          <w:b/>
          <w:bCs/>
          <w:color w:val="auto"/>
          <w:sz w:val="28"/>
          <w:szCs w:val="28"/>
        </w:rPr>
      </w:pPr>
      <w:bookmarkStart w:id="5" w:name="_Toc31245"/>
      <w:r>
        <w:rPr>
          <w:rFonts w:ascii="Times New Roman" w:hAnsi="Times New Roman" w:cs="Times New Roman"/>
          <w:b/>
          <w:bCs/>
          <w:color w:val="auto"/>
          <w:sz w:val="28"/>
          <w:szCs w:val="28"/>
        </w:rPr>
        <w:lastRenderedPageBreak/>
        <w:t>Uvod</w:t>
      </w:r>
      <w:bookmarkEnd w:id="5"/>
    </w:p>
    <w:p w14:paraId="7C14384B" w14:textId="77777777" w:rsidR="00590BD4" w:rsidRDefault="00590BD4">
      <w:pPr>
        <w:jc w:val="center"/>
        <w:rPr>
          <w:rFonts w:ascii="Times New Roman" w:hAnsi="Times New Roman" w:cs="Times New Roman"/>
          <w:b/>
          <w:bCs/>
          <w:sz w:val="24"/>
          <w:szCs w:val="24"/>
        </w:rPr>
      </w:pPr>
    </w:p>
    <w:p w14:paraId="2EC08E2F"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Generacija je grupa ljudi određena godinama, odnosi se na osobe koje su rođene tokom određenog vremenskog perioda, a koje su odrastale na sličan način i imali slična iskustva, pa su njihove vrednosti i stavovi slični </w:t>
      </w:r>
      <w:r>
        <w:rPr>
          <w:rFonts w:ascii="Times New Roman" w:hAnsi="Times New Roman" w:cs="Times New Roman"/>
          <w:noProof/>
          <w:sz w:val="24"/>
          <w:szCs w:val="24"/>
        </w:rPr>
        <w:t>(Rimac, 2012).</w:t>
      </w:r>
    </w:p>
    <w:p w14:paraId="2C1B5B25"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Generacija Z je termin koji se koristi za ljude rođene krajem 1990-ih i početkom 2000-ih i poznata je kao digitalna generacija, jer su rođeni i odrasli u digitalnom svetu, koristeći internet tehnologiju u komunikaciji na društvenim mrežama od malih nogu, pa se često vide i kao generacija koja je zavisna od tehnologije (Lanier, 2017). </w:t>
      </w:r>
    </w:p>
    <w:p w14:paraId="30846B84"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Članovi Generacije Z se u literaturi često opisuju kao veoma prilagodljivi, sposobni da brzo savladaju nove tehnologije i otvoreni za promene, što ih razlikuju od prethodnih generacija po načinu učenja, rada i komunikacije (Romaiha, Ismail, Norhisham, Roseli &amp; Harun, 2025).</w:t>
      </w:r>
    </w:p>
    <w:p w14:paraId="631D6EF5"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Generacija Z danas postaje jedan od ključnih aktera na globalnom tržištu rada, a digitalno okruženje, brza dostupnost informacija i društvene promene oblikovale su njihov profesionalni identitet, vrednosti i očekivanja (Twenge, 2017; Seemiller &amp; Grace, 2016). </w:t>
      </w:r>
    </w:p>
    <w:p w14:paraId="7B369C32"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Generacija Z ceni digitalne veštine, pokazuje interesovanje za preduzetništvo i praktična rešenja, često teži pokretanju sopstvenog biznisa, a njihova svest o društvenim i globalnim promenama, uz svakodnevnu upotrebu tehnologije, oblikuje profesionalni profil i očekivanja u radnom okruženju (Simunić, 2020).</w:t>
      </w:r>
    </w:p>
    <w:p w14:paraId="79131948"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Vrednosti predstavljaju trajne i stabilne motivacione orijentacije koje oblikuju ponašanje, preferencije i donošenje odluka (Ros, Schwartz &amp; Surkiss, 1999), utičući na izbor posla, doživljaj radnog okruženja i očekivanja od poslodavaca. Radne vrednosti utiču na zadovoljstvo poslom, izbor karijere i zanimanja i važne su prilikom oblikovanja motivacije, pa je njihova usklađenost sa vrednostima organizacije izuzetno važna (Chatman, 1991).  U tom kontekstu, u ovom radu ćemo se dotaći i Švarcovog modela univerzalnih vrednosti i prikazati koje su vrednosti karakteristične kod pripadnika ove generacije</w:t>
      </w:r>
      <w:r>
        <w:rPr>
          <w:rFonts w:ascii="Times New Roman" w:hAnsi="Times New Roman" w:cs="Times New Roman"/>
          <w:sz w:val="24"/>
          <w:szCs w:val="24"/>
        </w:rPr>
        <w:t>.</w:t>
      </w:r>
    </w:p>
    <w:p w14:paraId="6CBDC761" w14:textId="77777777" w:rsidR="00590BD4" w:rsidRDefault="00590BD4">
      <w:pPr>
        <w:spacing w:line="360" w:lineRule="auto"/>
        <w:jc w:val="both"/>
        <w:rPr>
          <w:rFonts w:ascii="Times New Roman" w:hAnsi="Times New Roman" w:cs="Times New Roman"/>
          <w:sz w:val="24"/>
          <w:szCs w:val="24"/>
        </w:rPr>
      </w:pPr>
    </w:p>
    <w:p w14:paraId="4796C78E" w14:textId="77777777" w:rsidR="00590BD4" w:rsidRDefault="00590BD4">
      <w:pPr>
        <w:spacing w:line="360" w:lineRule="auto"/>
        <w:jc w:val="both"/>
        <w:rPr>
          <w:rFonts w:ascii="Times New Roman" w:hAnsi="Times New Roman" w:cs="Times New Roman"/>
          <w:sz w:val="24"/>
          <w:szCs w:val="24"/>
        </w:rPr>
      </w:pPr>
    </w:p>
    <w:p w14:paraId="7E725B0A" w14:textId="77777777" w:rsidR="00590BD4" w:rsidRDefault="0003750A">
      <w:pPr>
        <w:pStyle w:val="Heading2"/>
        <w:numPr>
          <w:ilvl w:val="1"/>
          <w:numId w:val="2"/>
        </w:numPr>
        <w:rPr>
          <w:rFonts w:ascii="Times New Roman" w:hAnsi="Times New Roman" w:cs="Times New Roman"/>
          <w:noProof/>
          <w:sz w:val="24"/>
          <w:szCs w:val="24"/>
        </w:rPr>
      </w:pPr>
      <w:bookmarkStart w:id="6" w:name="_Toc16185"/>
      <w:r>
        <w:rPr>
          <w:rFonts w:ascii="Times New Roman" w:hAnsi="Times New Roman" w:cs="Times New Roman"/>
          <w:noProof/>
          <w:sz w:val="24"/>
          <w:szCs w:val="24"/>
        </w:rPr>
        <w:lastRenderedPageBreak/>
        <w:t>. Radne vrednosti i motivacioni prioriteti Generacije Z kroz prizmu Švarcovog model osnovnih ljudskih vrednosti</w:t>
      </w:r>
      <w:bookmarkEnd w:id="6"/>
    </w:p>
    <w:p w14:paraId="041B8147"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Švarcova teorija definiše vrednosti kao „željene, trans-situacione ciljeve koji variraju po važnosti i služe kao smernice u životu pojedinca ili grupe“ (Schwartz, 1994), odnosno kao</w:t>
      </w:r>
      <w:r>
        <w:rPr>
          <w:rFonts w:ascii="Times New Roman" w:eastAsia="SimSun" w:hAnsi="Times New Roman" w:cs="Times New Roman"/>
          <w:noProof/>
          <w:sz w:val="24"/>
          <w:szCs w:val="24"/>
        </w:rPr>
        <w:t xml:space="preserve"> kognitivne reprezentacije važnih ljudskih ciljeva ili motiva o kojima moraju komunicirati u cilju koordinacije ponašanja (Pavlović, 2021).</w:t>
      </w:r>
      <w:r>
        <w:rPr>
          <w:rFonts w:ascii="SimSun" w:eastAsia="SimSun" w:hAnsi="SimSun" w:cs="SimSun"/>
          <w:noProof/>
          <w:sz w:val="24"/>
          <w:szCs w:val="24"/>
        </w:rPr>
        <w:t xml:space="preserve"> </w:t>
      </w:r>
      <w:r>
        <w:rPr>
          <w:rFonts w:ascii="Times New Roman" w:hAnsi="Times New Roman" w:cs="Times New Roman"/>
          <w:noProof/>
          <w:sz w:val="24"/>
          <w:szCs w:val="24"/>
        </w:rPr>
        <w:t>Model obuhvata 10 motivaciono različitih tipova vrednosti: samousmeravanje, stimulacija, hedonizam, postignuće, moć, bezbednost, konformizam, tradicija, dobročinstvo i univerzalizam (Schwartz, 1992.; 1994.; Schwartz et al., 2012).</w:t>
      </w:r>
    </w:p>
    <w:p w14:paraId="2E3B30F9"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Primena Švarcove teorije na Generaciju Z prikazana je kroz različita istraživanja. Studija sprovedena u Portugalu analizirala je rangiranje vrednosti na poslu na studentima koji pripadaju Generaciji Z. Rezultati su pokazali da socijalne vrednosti imaju najviši značaj, njih slede intrinzične vrednosti, a potom ekstrinzične. Sprovedena studija sugeriše da Generacija Z u radu, u odnosu na starije generacije, traži smisao ne samo kroz platu i prestiž, već kroz povezanost, kolegijalnost i saradnju (Silva &amp; Carvalho, 2021.)</w:t>
      </w:r>
    </w:p>
    <w:p w14:paraId="2FD2926E"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U istraživanju, sprovedenom na studentima Generacije Z u Beogradu, rezultati su, kao dominantne vrednosti u radu, istakli vrednosti poput sigurnosti</w:t>
      </w:r>
      <w:bookmarkStart w:id="7" w:name="_Hlk216974841"/>
      <w:r>
        <w:rPr>
          <w:rFonts w:ascii="Times New Roman" w:hAnsi="Times New Roman" w:cs="Times New Roman"/>
          <w:noProof/>
          <w:sz w:val="24"/>
          <w:szCs w:val="24"/>
        </w:rPr>
        <w:t xml:space="preserve">, postignuća i statusa/položaja, pri čemu se posebno cene finansijska i socijalna stabilnost i dobri uslovi rada (Janićijević, Bogićević Milikić &amp; Aleksić Mirić, 2024). </w:t>
      </w:r>
      <w:bookmarkEnd w:id="7"/>
    </w:p>
    <w:p w14:paraId="3C4854DC"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Studija sprovedena na 1251 pripadniku Generacije Z pokazala je da većina mladih kombinuje vrednosti orijentisane na sigurnost i društvenu odgovornost, dok je manji procenat usmeren na samorealizaciju (Yanitsky et al., 2020).</w:t>
      </w:r>
    </w:p>
    <w:p w14:paraId="3DEC6007"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Vrednosti Generacije Z kao što su zdravlje, mapirano po Švarcu kao bezbednost, zatim prihodi, mapirani kao moć, intenzitet života koji se odnosi na stimulaciju i hedonizam, kao i visoka potreba za razvojem, želja za tehnološkom autonomijom i unutrašnja motivacija se u istraživanju Kupczyk i njegovih saradnika (2024) ističu kao one koje ova generacija najviše vrednuje. Nasuprot tome, najmanje se vrednuju porodica, rad kao obaveza i disciplina u poređenju sa starijim generacijama. Dakle, kod ove generacije su tradicija i konformizam najmanje izražene vrednosti.</w:t>
      </w:r>
    </w:p>
    <w:p w14:paraId="302CB9CC"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Primena Švarcove teorije pomaže nam u razumevanju radnih vrednosti i prioriteta Generacije Z, koja posebno vrednuje socijalnu dimenziju rada, uključujući kolegijalnost, zajedništvo i doprinos zajednici i timu, ali i vrednosti uspeha, postignuća i sigurnosti, jer Generacija Z, osim socijalnih, ima potrebu i za stabilnošću, statusom i autentičnošću.</w:t>
      </w:r>
    </w:p>
    <w:p w14:paraId="465B2C30" w14:textId="77777777" w:rsidR="00590BD4" w:rsidRDefault="0003750A">
      <w:pPr>
        <w:pStyle w:val="Heading1"/>
        <w:numPr>
          <w:ilvl w:val="0"/>
          <w:numId w:val="1"/>
        </w:numPr>
        <w:jc w:val="center"/>
        <w:rPr>
          <w:rFonts w:ascii="Times New Roman" w:hAnsi="Times New Roman" w:cs="Times New Roman"/>
          <w:b/>
          <w:bCs/>
          <w:color w:val="auto"/>
          <w:sz w:val="28"/>
          <w:szCs w:val="28"/>
        </w:rPr>
      </w:pPr>
      <w:bookmarkStart w:id="8" w:name="_Toc1368"/>
      <w:r>
        <w:rPr>
          <w:rFonts w:ascii="Times New Roman" w:hAnsi="Times New Roman" w:cs="Times New Roman"/>
          <w:b/>
          <w:bCs/>
          <w:color w:val="auto"/>
          <w:sz w:val="28"/>
          <w:szCs w:val="28"/>
        </w:rPr>
        <w:t>Pregled literature</w:t>
      </w:r>
      <w:bookmarkEnd w:id="8"/>
    </w:p>
    <w:p w14:paraId="32BB0973" w14:textId="77777777" w:rsidR="00590BD4" w:rsidRDefault="00590BD4"/>
    <w:p w14:paraId="4C665CB7" w14:textId="77777777" w:rsidR="00590BD4" w:rsidRDefault="0003750A">
      <w:pPr>
        <w:pStyle w:val="Heading2"/>
      </w:pPr>
      <w:bookmarkStart w:id="9" w:name="_Toc11203"/>
      <w:r>
        <w:rPr>
          <w:rFonts w:ascii="Times New Roman" w:hAnsi="Times New Roman" w:cs="Times New Roman"/>
          <w:sz w:val="24"/>
          <w:szCs w:val="24"/>
        </w:rPr>
        <w:t>3.1. Dominantne radne vrednosti generacije Z</w:t>
      </w:r>
      <w:bookmarkEnd w:id="9"/>
    </w:p>
    <w:p w14:paraId="0DFFAD74"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Empirijska istraživanja su pokazala da Generacija Z kombinuje potrebu za sigurnošću i stabilnošću sa željom za ličnim i profesionalnim postignućima. Janićijević i saradnici (2024) u svom istraživanju na uzorku studenata Ekonomskog fakulteta u Beogradu navode da mladi u Srbiji najviše vrednuju sigurnost, stabilnost i priznanje za rad. Studija je pokazala da su najvažnije individualne vrednosti dobri uslovi za rad i priznanje, kao i osećaj zaštićenosti i sigurnosti na poslu. Značajna je mogućnost obezbeđivanja socijalnog statusa i napredovanja.</w:t>
      </w:r>
    </w:p>
    <w:p w14:paraId="24ADEDDE" w14:textId="3C0FF635"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Pored toga, ključni aspekti su i mogućnost napredovanja i stalnog učenja novih veština. Istraživanja sprovedena u Turskoj u tom kontekstu govore da ova generacija ceni aut</w:t>
      </w:r>
      <w:r w:rsidR="005B1C96">
        <w:rPr>
          <w:rFonts w:ascii="Times New Roman" w:hAnsi="Times New Roman" w:cs="Times New Roman"/>
          <w:sz w:val="24"/>
          <w:szCs w:val="24"/>
        </w:rPr>
        <w:t>o</w:t>
      </w:r>
      <w:r>
        <w:rPr>
          <w:rFonts w:ascii="Times New Roman" w:hAnsi="Times New Roman" w:cs="Times New Roman"/>
          <w:sz w:val="24"/>
          <w:szCs w:val="24"/>
        </w:rPr>
        <w:t xml:space="preserve">nomiju i lični razvoj, dok altruističke i kolektivističke vrednosti nisu dominantne </w:t>
      </w:r>
      <w:r>
        <w:rPr>
          <w:rFonts w:ascii="Times New Roman" w:hAnsi="Times New Roman" w:cs="Times New Roman"/>
          <w:noProof/>
          <w:sz w:val="24"/>
          <w:szCs w:val="24"/>
        </w:rPr>
        <w:t>(Cubukcu &amp; Balcioglu, 2024).</w:t>
      </w:r>
    </w:p>
    <w:p w14:paraId="3F8B365D"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Črešnar i Nedelko (2020) su analizirali vrednosti generacije Y i Z u kontekstu četvrte industrijske revolucije, a u svom istraživanju su naglasili samousavršavanje, postignuće i otvorenost ka promenama centralne vrednosti. Suprotno tome, vrednosti kao što su benevolencija i univerzalizam su manje zastupljene, što može potencijalno ukazivati na nesklad između ličnih i vrednosti koje moderne organizacije propagiraju. </w:t>
      </w:r>
    </w:p>
    <w:p w14:paraId="5AB16A05"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Studija iz Švedske potvrđuje da su razvoj i karijerne mogućnosti ključni faktori za zadovoljstvo poslom (Emanuelsson &amp; Turesson, 2023). Iznos naknade predstavlja još jedan relevantan faktor radnih vrednosti. Više studija je pokazalo da plata nije primarni motivator i da su spremni da napuste radno mesto ukoliko drugi uslovi nisu ispunjeni. Ova studija potvrđuje da se finansijski aspekt ceni, ali da druge vrednosti imaju veći značaj. </w:t>
      </w:r>
    </w:p>
    <w:p w14:paraId="633D32A8"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Fleksibilnost radnog vremena se takođe pozitivno ocenjuje, pripadnici generacije Z smatraju fleksibilnost obaveznom. Mogućnost rada od kuće pomaže im u ostvarivanju ravnoteže između posla i privatnog života (Lukić Nikolić &amp; Lazarević, 2023).</w:t>
      </w:r>
    </w:p>
    <w:p w14:paraId="3DCD4600"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Ovi nalazi pokazuju da su ključni faktori u profesionalnom životu ove generacije njihova motivacija za stabilnošću, priznanjem za rad, otvorenost za promenama i da organizacije koje zanemare ove dimenzije rizikuju gubitak produktivnosti i angažovanosti.</w:t>
      </w:r>
    </w:p>
    <w:p w14:paraId="07034838" w14:textId="77777777" w:rsidR="00590BD4" w:rsidRDefault="00590BD4">
      <w:pPr>
        <w:spacing w:line="360" w:lineRule="auto"/>
        <w:jc w:val="both"/>
        <w:rPr>
          <w:rFonts w:ascii="Times New Roman" w:hAnsi="Times New Roman" w:cs="Times New Roman"/>
          <w:sz w:val="24"/>
          <w:szCs w:val="24"/>
        </w:rPr>
      </w:pPr>
    </w:p>
    <w:p w14:paraId="23F63422" w14:textId="77777777" w:rsidR="00590BD4" w:rsidRDefault="0003750A">
      <w:pPr>
        <w:pStyle w:val="Heading2"/>
        <w:rPr>
          <w:rFonts w:ascii="Times New Roman" w:hAnsi="Times New Roman" w:cs="Times New Roman"/>
          <w:noProof/>
          <w:sz w:val="24"/>
          <w:szCs w:val="24"/>
        </w:rPr>
      </w:pPr>
      <w:bookmarkStart w:id="10" w:name="_Toc24860"/>
      <w:r>
        <w:rPr>
          <w:rFonts w:ascii="Times New Roman" w:hAnsi="Times New Roman" w:cs="Times New Roman"/>
          <w:sz w:val="24"/>
          <w:szCs w:val="24"/>
        </w:rPr>
        <w:t>3.</w:t>
      </w:r>
      <w:r>
        <w:rPr>
          <w:rFonts w:ascii="Times New Roman" w:hAnsi="Times New Roman" w:cs="Times New Roman"/>
          <w:noProof/>
          <w:sz w:val="24"/>
          <w:szCs w:val="24"/>
        </w:rPr>
        <w:t>2. Profesionalna očekivanja i motivacija</w:t>
      </w:r>
      <w:bookmarkEnd w:id="10"/>
      <w:r>
        <w:rPr>
          <w:rFonts w:ascii="Times New Roman" w:hAnsi="Times New Roman" w:cs="Times New Roman"/>
          <w:noProof/>
          <w:sz w:val="24"/>
          <w:szCs w:val="24"/>
        </w:rPr>
        <w:t xml:space="preserve"> </w:t>
      </w:r>
    </w:p>
    <w:p w14:paraId="373AC123" w14:textId="319CEBB1"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Generacija Z ima složene motivacione faktore i od poslodava</w:t>
      </w:r>
      <w:r w:rsidR="005B1C96">
        <w:rPr>
          <w:rFonts w:ascii="Times New Roman" w:hAnsi="Times New Roman" w:cs="Times New Roman"/>
          <w:noProof/>
          <w:sz w:val="24"/>
          <w:szCs w:val="24"/>
        </w:rPr>
        <w:t>ca</w:t>
      </w:r>
      <w:r>
        <w:rPr>
          <w:rFonts w:ascii="Times New Roman" w:hAnsi="Times New Roman" w:cs="Times New Roman"/>
          <w:noProof/>
          <w:sz w:val="24"/>
          <w:szCs w:val="24"/>
        </w:rPr>
        <w:t xml:space="preserve"> očekuje više od plate, tražeći organizacije čije vrednosti, kultura i način rada odražav</w:t>
      </w:r>
      <w:r w:rsidR="005B1C96">
        <w:rPr>
          <w:rFonts w:ascii="Times New Roman" w:hAnsi="Times New Roman" w:cs="Times New Roman"/>
          <w:noProof/>
          <w:sz w:val="24"/>
          <w:szCs w:val="24"/>
        </w:rPr>
        <w:t>a</w:t>
      </w:r>
      <w:r>
        <w:rPr>
          <w:rFonts w:ascii="Times New Roman" w:hAnsi="Times New Roman" w:cs="Times New Roman"/>
          <w:noProof/>
          <w:sz w:val="24"/>
          <w:szCs w:val="24"/>
        </w:rPr>
        <w:t xml:space="preserve">ju njihova lična uverenja. Zbog toga Employer branding (brendiranje poslodavaca) postaje ključni element u privlačenju i zadržavanju mladih zaposlenih, zato što oni preferiraju poslodavce čija organizaciona kultura i vrednosti odgovaraju njihovim ličnim aspiracijama ( Lukić Nikolić &amp; Lazarević, 2023). </w:t>
      </w:r>
    </w:p>
    <w:p w14:paraId="64102BD0"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Fleksibilnost i balans između posla i privatnog života direktno utiču na zadovoljstvo i angažovanost, pri čemu Generacija Z posebno vrednuje radne modele koji omogućavaju fleksibilnost, uključujući rad od kuće ili hibridni pristup (Dokoupilov</w:t>
      </w:r>
      <w:r>
        <w:rPr>
          <w:rFonts w:ascii="Times New Roman" w:eastAsia="Helvetica" w:hAnsi="Times New Roman" w:cs="Times New Roman"/>
          <w:noProof/>
          <w:color w:val="282828"/>
          <w:sz w:val="24"/>
          <w:szCs w:val="24"/>
          <w:shd w:val="clear" w:color="auto" w:fill="F7F7F7"/>
        </w:rPr>
        <w:t>á</w:t>
      </w:r>
      <w:r>
        <w:rPr>
          <w:rFonts w:ascii="Times New Roman" w:hAnsi="Times New Roman" w:cs="Times New Roman"/>
          <w:noProof/>
          <w:sz w:val="24"/>
          <w:szCs w:val="24"/>
        </w:rPr>
        <w:t xml:space="preserve"> et al., 2024), što potvrđuje i studija Banjević i saradnika (2024).</w:t>
      </w:r>
    </w:p>
    <w:p w14:paraId="5B6DAB12" w14:textId="6C0AC355"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Motivisanost ove generacije potiče od mogućnosti za lični i profesionalni razvoj, priznanja za postignute rezultate i autonomije u radu (Janićijević i sar., 2024; Črešnar &amp; Nedelko 2020).</w:t>
      </w:r>
    </w:p>
    <w:p w14:paraId="1948A995"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Ukratko, očekivanja i motivacija generacije Z predstavljaju kombinaciju ličnog razvoja, sigurnosti, fleksibilnosti i podrške u radu.</w:t>
      </w:r>
    </w:p>
    <w:p w14:paraId="139E7D04" w14:textId="77777777" w:rsidR="00590BD4" w:rsidRDefault="00590BD4">
      <w:pPr>
        <w:spacing w:line="360" w:lineRule="auto"/>
        <w:jc w:val="both"/>
        <w:rPr>
          <w:rFonts w:ascii="Times New Roman" w:hAnsi="Times New Roman" w:cs="Times New Roman"/>
          <w:sz w:val="24"/>
          <w:szCs w:val="24"/>
        </w:rPr>
      </w:pPr>
    </w:p>
    <w:p w14:paraId="422ECBA9" w14:textId="77777777" w:rsidR="00590BD4" w:rsidRDefault="0003750A">
      <w:pPr>
        <w:pStyle w:val="Heading2"/>
      </w:pPr>
      <w:bookmarkStart w:id="11" w:name="_Toc20088"/>
      <w:r>
        <w:rPr>
          <w:rFonts w:ascii="Times New Roman" w:hAnsi="Times New Roman" w:cs="Times New Roman"/>
          <w:sz w:val="24"/>
          <w:szCs w:val="24"/>
        </w:rPr>
        <w:t>3.3. Specifičnosti i poređenja: Odnos prema ostalim generacijama</w:t>
      </w:r>
      <w:bookmarkEnd w:id="11"/>
    </w:p>
    <w:p w14:paraId="1847D7A2"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Svaka od generacija ima svoje osobine, vrednosti i ponašanja često oblikovana okruženjem u kojem su odrastali. Generacija Y, takozvani milenijalci, na primer, odrastala je sa porastom moderne informaciono-komunikacione tehnologije. Kao rezultat toga, lakše</w:t>
      </w:r>
      <w:r>
        <w:rPr>
          <w:rFonts w:ascii="Times New Roman" w:hAnsi="Times New Roman" w:cs="Times New Roman"/>
          <w:sz w:val="24"/>
          <w:szCs w:val="24"/>
        </w:rPr>
        <w:t xml:space="preserve"> su prihvatili umrežavanje putem društvenih mreža, stalnu komunikaciju i onlajn svet nego generacija X. To je uticalo na njihove vrednosti i ponašanje, čineći ih prilično drugačijim od onih iz generacije X. (Janićijević i sar., 2024.)</w:t>
      </w:r>
    </w:p>
    <w:p w14:paraId="17280F09"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U jednom istraživanju (Nagorniak, 2020) rezultati ukazuju na jasne razlike u vrednosnim prioritetima između generacija X, Y i Z. Najmlađa Generacija Z najviše ističe Samostalnost, </w:t>
      </w:r>
      <w:r>
        <w:rPr>
          <w:rFonts w:ascii="Times New Roman" w:hAnsi="Times New Roman" w:cs="Times New Roman"/>
          <w:noProof/>
          <w:sz w:val="24"/>
          <w:szCs w:val="24"/>
        </w:rPr>
        <w:lastRenderedPageBreak/>
        <w:t>potrebu za kreativnošću, inovacijama i većom ličnom slobodom. Generacije Y i X snažnije su usmerene ka Dobronamernosti, što podrazumeva težnju da se doprinese društvu i održi kvalitetna saradnja. Vrednosti poput Stimulacije i Hedonizma češće su prisutne kod mlađih generacija (Z i Y), dok Generacija X preferira Tradiciju i Univerzalizam. Najmanje izražene vrednosti za Generacije Y i X su Moć, dok su za Generaciju Z to Tradicija i Konformizam. Na motivacionom kontinuumu može se uočiti da je Generacija Z više okrenuta ka Otvorenosti za promene, Samopoboljšanju i Samonadilaženju, dok joj je Konzervativnost najmanje svojstvena. Generacija Y pokazuje sličan, ali umereniji</w:t>
      </w:r>
      <w:r>
        <w:rPr>
          <w:rFonts w:ascii="Times New Roman" w:hAnsi="Times New Roman" w:cs="Times New Roman"/>
          <w:sz w:val="24"/>
          <w:szCs w:val="24"/>
        </w:rPr>
        <w:t xml:space="preserve"> obrazac, dok Generacija X izraženije vrednuje Konzervativnost i stabilnost.</w:t>
      </w:r>
    </w:p>
    <w:p w14:paraId="76D5940C"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Takođe, Generacija Z, rođena nakon 1995., pokazuje vrlo malu razliku u važnim vrednostima u poređenju sa generacijom Y. Kada se ove dve generacije porede na temelju njihovih radnih vrednosti, nema velike razlike u rangiranju vrednosti, posebno u pogledu vrednosti Samousavršavanja i hedonizma (Schenarts, 2020). Neke studije sugerišu  da mogu postojati generacijske razlike između generacije Y i Z, što ukazuje na to da generacija Z preuzima već uspostavljena ponašanja generacije Y podiže na viši nivo (Schenarts, 2020).</w:t>
      </w:r>
    </w:p>
    <w:p w14:paraId="7A9D9102"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Razlike u vrednostima između generacija ukazuju na moguće izazove u zajedničkom radu. Mlađe generacije, koje se fokusiraju na inovacije, nezavisnost i nova iskustva, mogu imati poteškoća dok starije generacije cene tradiciju, konformizam i stabilnost. Prepoznavanje ovih razlika može pomoći u poboljšanju komunikacije i donošenja odluka, a samim tim i smanjiti nesporazume u organizacijama.</w:t>
      </w:r>
    </w:p>
    <w:p w14:paraId="09D0F549" w14:textId="77777777" w:rsidR="00590BD4" w:rsidRDefault="00590BD4">
      <w:pPr>
        <w:spacing w:line="360" w:lineRule="auto"/>
        <w:jc w:val="both"/>
        <w:rPr>
          <w:rFonts w:ascii="Times New Roman" w:hAnsi="Times New Roman" w:cs="Times New Roman"/>
          <w:sz w:val="24"/>
          <w:szCs w:val="24"/>
        </w:rPr>
      </w:pPr>
    </w:p>
    <w:p w14:paraId="305EB93A" w14:textId="77777777" w:rsidR="00590BD4" w:rsidRDefault="00590BD4">
      <w:pPr>
        <w:spacing w:line="360" w:lineRule="auto"/>
        <w:jc w:val="both"/>
        <w:rPr>
          <w:rFonts w:ascii="Times New Roman" w:hAnsi="Times New Roman" w:cs="Times New Roman"/>
          <w:sz w:val="24"/>
          <w:szCs w:val="24"/>
        </w:rPr>
      </w:pPr>
    </w:p>
    <w:p w14:paraId="3CF4B964" w14:textId="77777777" w:rsidR="00590BD4" w:rsidRDefault="00590BD4">
      <w:pPr>
        <w:spacing w:line="360" w:lineRule="auto"/>
        <w:jc w:val="both"/>
        <w:rPr>
          <w:rFonts w:ascii="Times New Roman" w:hAnsi="Times New Roman" w:cs="Times New Roman"/>
          <w:sz w:val="24"/>
          <w:szCs w:val="24"/>
        </w:rPr>
      </w:pPr>
    </w:p>
    <w:p w14:paraId="13790A92" w14:textId="071A4E7E" w:rsidR="00590BD4" w:rsidRDefault="00590BD4">
      <w:pPr>
        <w:spacing w:line="360" w:lineRule="auto"/>
        <w:jc w:val="both"/>
        <w:rPr>
          <w:rFonts w:ascii="Times New Roman" w:hAnsi="Times New Roman" w:cs="Times New Roman"/>
          <w:sz w:val="24"/>
          <w:szCs w:val="24"/>
        </w:rPr>
      </w:pPr>
    </w:p>
    <w:p w14:paraId="1741EE19" w14:textId="57580302" w:rsidR="0033066E" w:rsidRDefault="0033066E">
      <w:pPr>
        <w:spacing w:line="360" w:lineRule="auto"/>
        <w:jc w:val="both"/>
        <w:rPr>
          <w:rFonts w:ascii="Times New Roman" w:hAnsi="Times New Roman" w:cs="Times New Roman"/>
          <w:sz w:val="24"/>
          <w:szCs w:val="24"/>
        </w:rPr>
      </w:pPr>
    </w:p>
    <w:p w14:paraId="667839F8" w14:textId="2D54BB8F" w:rsidR="0033066E" w:rsidRDefault="0033066E">
      <w:pPr>
        <w:spacing w:line="360" w:lineRule="auto"/>
        <w:jc w:val="both"/>
        <w:rPr>
          <w:rFonts w:ascii="Times New Roman" w:hAnsi="Times New Roman" w:cs="Times New Roman"/>
          <w:sz w:val="24"/>
          <w:szCs w:val="24"/>
        </w:rPr>
      </w:pPr>
    </w:p>
    <w:p w14:paraId="26AC15F9" w14:textId="77777777" w:rsidR="0033066E" w:rsidRDefault="0033066E">
      <w:pPr>
        <w:spacing w:line="360" w:lineRule="auto"/>
        <w:jc w:val="both"/>
        <w:rPr>
          <w:rFonts w:ascii="Times New Roman" w:hAnsi="Times New Roman" w:cs="Times New Roman"/>
          <w:sz w:val="24"/>
          <w:szCs w:val="24"/>
        </w:rPr>
      </w:pPr>
    </w:p>
    <w:p w14:paraId="25974354" w14:textId="77777777" w:rsidR="00590BD4" w:rsidRDefault="00590BD4">
      <w:pPr>
        <w:spacing w:line="360" w:lineRule="auto"/>
        <w:jc w:val="both"/>
        <w:rPr>
          <w:rFonts w:ascii="Times New Roman" w:hAnsi="Times New Roman" w:cs="Times New Roman"/>
          <w:sz w:val="24"/>
          <w:szCs w:val="24"/>
        </w:rPr>
      </w:pPr>
    </w:p>
    <w:p w14:paraId="36FEC183" w14:textId="77777777" w:rsidR="00590BD4" w:rsidRDefault="0003750A">
      <w:pPr>
        <w:pStyle w:val="Heading1"/>
        <w:numPr>
          <w:ilvl w:val="0"/>
          <w:numId w:val="1"/>
        </w:numPr>
        <w:jc w:val="center"/>
        <w:rPr>
          <w:rFonts w:ascii="Times New Roman" w:hAnsi="Times New Roman" w:cs="Times New Roman"/>
          <w:b/>
          <w:bCs/>
          <w:color w:val="auto"/>
          <w:sz w:val="28"/>
          <w:szCs w:val="28"/>
        </w:rPr>
      </w:pPr>
      <w:bookmarkStart w:id="12" w:name="_Toc2203"/>
      <w:r>
        <w:rPr>
          <w:rFonts w:ascii="Times New Roman" w:hAnsi="Times New Roman" w:cs="Times New Roman"/>
          <w:b/>
          <w:bCs/>
          <w:color w:val="auto"/>
          <w:sz w:val="28"/>
          <w:szCs w:val="28"/>
        </w:rPr>
        <w:lastRenderedPageBreak/>
        <w:t>Problem istraživanja</w:t>
      </w:r>
      <w:bookmarkEnd w:id="12"/>
    </w:p>
    <w:p w14:paraId="665289D1" w14:textId="77777777" w:rsidR="00590BD4" w:rsidRDefault="00590BD4"/>
    <w:p w14:paraId="077DFEDB" w14:textId="73F49281"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savremenom radnim okruženju dolazi do sve izraženijeg generacijskog diverziteta, a pri tome Generacija Z postaje značajan deo radne snage. Iako se u literaturi često razmatraju njihove radne preferencije i motivacija, nedovoljno je sistematizovano znanje o vrednostima koje oblikuju njihovo ponašanje u radnom kontekstu. </w:t>
      </w:r>
    </w:p>
    <w:p w14:paraId="07A6C891"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Rezultati dosadašnjih istraživanja nisu uvek međusobno uporedivi zbog razlika u teorijskim polazištima, metodološkim pristupima i kulturnim kontekstima u kojima su sprovedena. </w:t>
      </w:r>
    </w:p>
    <w:p w14:paraId="24690E36"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Trenutno postoji i nedostatak sveobuhvatnog razumevanja vrednosti Generacije Z u odnosu na prethodne generacije (X i Y), a bez jasne identifikacije ovih razlika, organizacijama je otežan zadatak prilagođavanja menadžerskih strategija, motivacionih pristupa i politika zapošljavanja kako bi privukle i zadržale Generaciju Z. </w:t>
      </w:r>
    </w:p>
    <w:p w14:paraId="6D52F58C"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 </w:t>
      </w:r>
      <w:r>
        <w:rPr>
          <w:rFonts w:ascii="Times New Roman" w:hAnsi="Times New Roman" w:cs="Times New Roman"/>
          <w:noProof/>
          <w:sz w:val="24"/>
          <w:szCs w:val="24"/>
        </w:rPr>
        <w:t>iako je Švarcov model</w:t>
      </w:r>
      <w:r>
        <w:rPr>
          <w:rFonts w:ascii="Times New Roman" w:hAnsi="Times New Roman" w:cs="Times New Roman"/>
          <w:sz w:val="24"/>
          <w:szCs w:val="24"/>
        </w:rPr>
        <w:t xml:space="preserve"> vrednosti često korišćen u istraživanjima individualnih vrednosti, njegova primena u analizi Generacije Z u radnom okruženju nije objedinjena kroz integrisani pregled literature. </w:t>
      </w:r>
    </w:p>
    <w:p w14:paraId="22A2E416"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Zbog toga, postoji potreba da se nadomesti praznina u znanju koja se odnosi na nedostatak integrativnog sagledavanja vrednosti Generacije Z i njihove povezanosti sa radnim preferencijama i organizacionim ponašanjem.</w:t>
      </w:r>
    </w:p>
    <w:p w14:paraId="5E14ECF1" w14:textId="77777777" w:rsidR="00590BD4" w:rsidRDefault="00590BD4">
      <w:pPr>
        <w:spacing w:line="360" w:lineRule="auto"/>
        <w:jc w:val="both"/>
        <w:rPr>
          <w:rFonts w:ascii="Times New Roman" w:hAnsi="Times New Roman" w:cs="Times New Roman"/>
          <w:sz w:val="24"/>
          <w:szCs w:val="24"/>
        </w:rPr>
      </w:pPr>
    </w:p>
    <w:p w14:paraId="63D2C84B" w14:textId="77777777" w:rsidR="00590BD4" w:rsidRDefault="0003750A">
      <w:pPr>
        <w:pStyle w:val="Heading1"/>
        <w:numPr>
          <w:ilvl w:val="0"/>
          <w:numId w:val="3"/>
        </w:numPr>
        <w:jc w:val="center"/>
        <w:rPr>
          <w:rFonts w:ascii="Times New Roman" w:hAnsi="Times New Roman" w:cs="Times New Roman"/>
          <w:b/>
          <w:bCs/>
          <w:color w:val="auto"/>
          <w:sz w:val="28"/>
          <w:szCs w:val="28"/>
        </w:rPr>
      </w:pPr>
      <w:bookmarkStart w:id="13" w:name="_Toc5177"/>
      <w:r>
        <w:rPr>
          <w:rFonts w:ascii="Times New Roman" w:hAnsi="Times New Roman" w:cs="Times New Roman"/>
          <w:b/>
          <w:bCs/>
          <w:color w:val="auto"/>
          <w:sz w:val="28"/>
          <w:szCs w:val="28"/>
        </w:rPr>
        <w:t>Ciljevi</w:t>
      </w:r>
      <w:bookmarkEnd w:id="13"/>
    </w:p>
    <w:p w14:paraId="285AD0EB" w14:textId="77777777" w:rsidR="00590BD4" w:rsidRDefault="00590BD4"/>
    <w:p w14:paraId="3F0DA1E3" w14:textId="77777777" w:rsidR="00590BD4" w:rsidRDefault="0003750A">
      <w:pPr>
        <w:pStyle w:val="Heading2"/>
      </w:pPr>
      <w:bookmarkStart w:id="14" w:name="_Toc16699"/>
      <w:r>
        <w:rPr>
          <w:rFonts w:ascii="Times New Roman" w:hAnsi="Times New Roman" w:cs="Times New Roman"/>
          <w:sz w:val="24"/>
          <w:szCs w:val="24"/>
        </w:rPr>
        <w:t>5.1. Opšti cilj</w:t>
      </w:r>
      <w:bookmarkEnd w:id="14"/>
    </w:p>
    <w:p w14:paraId="09084521"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Opšti cilj ovog rada je da kroz sistematski pregled i analizu relevantne naučne literature objedini postojeća saznanja o vrednostima Generacije Z u radnom okruženju, kao i da sagleda njihovu povezanost sa radnim preferencijama i organizacionim ponašanjem, a sve u </w:t>
      </w:r>
      <w:r>
        <w:rPr>
          <w:rFonts w:ascii="Times New Roman" w:hAnsi="Times New Roman" w:cs="Times New Roman"/>
          <w:noProof/>
          <w:sz w:val="24"/>
          <w:szCs w:val="24"/>
        </w:rPr>
        <w:t>kontekstu Švarcovog modela</w:t>
      </w:r>
      <w:r>
        <w:rPr>
          <w:rFonts w:ascii="Times New Roman" w:hAnsi="Times New Roman" w:cs="Times New Roman"/>
          <w:sz w:val="24"/>
          <w:szCs w:val="24"/>
        </w:rPr>
        <w:t xml:space="preserve"> vrednosti.</w:t>
      </w:r>
    </w:p>
    <w:p w14:paraId="1D50B74A" w14:textId="77777777" w:rsidR="00590BD4" w:rsidRDefault="00590BD4">
      <w:pPr>
        <w:spacing w:line="360" w:lineRule="auto"/>
        <w:jc w:val="both"/>
        <w:rPr>
          <w:rFonts w:ascii="Times New Roman" w:hAnsi="Times New Roman" w:cs="Times New Roman"/>
          <w:sz w:val="24"/>
          <w:szCs w:val="24"/>
        </w:rPr>
      </w:pPr>
    </w:p>
    <w:p w14:paraId="3C94637B" w14:textId="77777777" w:rsidR="00590BD4" w:rsidRDefault="0003750A">
      <w:pPr>
        <w:pStyle w:val="Heading2"/>
      </w:pPr>
      <w:bookmarkStart w:id="15" w:name="_Toc4305"/>
      <w:r>
        <w:rPr>
          <w:rFonts w:ascii="Times New Roman" w:hAnsi="Times New Roman" w:cs="Times New Roman"/>
          <w:sz w:val="24"/>
          <w:szCs w:val="24"/>
        </w:rPr>
        <w:lastRenderedPageBreak/>
        <w:t>5.2. Posebni ciljevi</w:t>
      </w:r>
      <w:bookmarkEnd w:id="15"/>
    </w:p>
    <w:p w14:paraId="23B9381B"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Posebni ciljevi su:</w:t>
      </w:r>
    </w:p>
    <w:p w14:paraId="13AA3628" w14:textId="77777777" w:rsidR="00590BD4" w:rsidRDefault="0003750A">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Sistematizovati postojeća teorijska i empirijska istraživanja o vrednostima generacije Z u radnom kontekstu</w:t>
      </w:r>
    </w:p>
    <w:p w14:paraId="03EC67EA" w14:textId="6EF8FA59" w:rsidR="00590BD4" w:rsidRDefault="0003750A">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Analizirati načine na koje se ove vrednosti reflektuju na radne preferencije i organizaciono ponašanje</w:t>
      </w:r>
      <w:r w:rsidR="005B1C96">
        <w:rPr>
          <w:rFonts w:ascii="Times New Roman" w:hAnsi="Times New Roman" w:cs="Times New Roman"/>
          <w:sz w:val="24"/>
          <w:szCs w:val="24"/>
        </w:rPr>
        <w:t xml:space="preserve"> </w:t>
      </w:r>
      <w:r>
        <w:rPr>
          <w:rFonts w:ascii="Times New Roman" w:hAnsi="Times New Roman" w:cs="Times New Roman"/>
          <w:sz w:val="24"/>
          <w:szCs w:val="24"/>
        </w:rPr>
        <w:t>I</w:t>
      </w:r>
      <w:r w:rsidR="005B1C96">
        <w:rPr>
          <w:rFonts w:ascii="Times New Roman" w:hAnsi="Times New Roman" w:cs="Times New Roman"/>
          <w:sz w:val="24"/>
          <w:szCs w:val="24"/>
        </w:rPr>
        <w:t xml:space="preserve"> i</w:t>
      </w:r>
      <w:r>
        <w:rPr>
          <w:rFonts w:ascii="Times New Roman" w:hAnsi="Times New Roman" w:cs="Times New Roman"/>
          <w:sz w:val="24"/>
          <w:szCs w:val="24"/>
        </w:rPr>
        <w:t xml:space="preserve">dentifikovati dominantne vrednosti Generacije Z prema </w:t>
      </w:r>
      <w:r>
        <w:rPr>
          <w:rFonts w:ascii="Times New Roman" w:hAnsi="Times New Roman" w:cs="Times New Roman"/>
          <w:noProof/>
          <w:sz w:val="24"/>
          <w:szCs w:val="24"/>
        </w:rPr>
        <w:t>Švarcovom modelu vrednosti</w:t>
      </w:r>
    </w:p>
    <w:p w14:paraId="1F5B2525" w14:textId="77777777" w:rsidR="00590BD4" w:rsidRDefault="0003750A">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Sistematski prikazati i analizirati literaturu o razlikama vrednosti generacije Z i drugih generacija (X i Y), sa fokusom na autonomiju, inovacije i otvorenost za promene.</w:t>
      </w:r>
    </w:p>
    <w:p w14:paraId="06ACCB92" w14:textId="77777777" w:rsidR="00590BD4" w:rsidRDefault="00590BD4">
      <w:pPr>
        <w:spacing w:line="360" w:lineRule="auto"/>
        <w:jc w:val="both"/>
        <w:rPr>
          <w:rFonts w:ascii="Times New Roman" w:hAnsi="Times New Roman" w:cs="Times New Roman"/>
          <w:b/>
          <w:bCs/>
          <w:sz w:val="28"/>
          <w:szCs w:val="28"/>
        </w:rPr>
      </w:pPr>
    </w:p>
    <w:p w14:paraId="2E0A4C53" w14:textId="77777777" w:rsidR="00590BD4" w:rsidRDefault="0003750A">
      <w:pPr>
        <w:numPr>
          <w:ilvl w:val="0"/>
          <w:numId w:val="3"/>
        </w:numPr>
        <w:spacing w:line="360" w:lineRule="auto"/>
        <w:jc w:val="center"/>
        <w:outlineLvl w:val="0"/>
        <w:rPr>
          <w:rFonts w:ascii="Times New Roman" w:hAnsi="Times New Roman" w:cs="Times New Roman"/>
          <w:b/>
          <w:bCs/>
          <w:sz w:val="28"/>
          <w:szCs w:val="28"/>
        </w:rPr>
      </w:pPr>
      <w:bookmarkStart w:id="16" w:name="_Toc2987"/>
      <w:r>
        <w:rPr>
          <w:rFonts w:ascii="Times New Roman" w:hAnsi="Times New Roman" w:cs="Times New Roman"/>
          <w:b/>
          <w:bCs/>
          <w:sz w:val="28"/>
          <w:szCs w:val="28"/>
        </w:rPr>
        <w:t>Istraživačka pitanja</w:t>
      </w:r>
      <w:bookmarkEnd w:id="16"/>
    </w:p>
    <w:p w14:paraId="5C1ECD0A" w14:textId="77777777" w:rsidR="00590BD4" w:rsidRDefault="00590BD4"/>
    <w:p w14:paraId="24ACDE03"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IP1 - Koje radne vrednosti se najčešće identifikuju kao dominantne kod Generacije Z u savremenom radnom okruženju?</w:t>
      </w:r>
    </w:p>
    <w:p w14:paraId="16CDE9B7"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IP2 - Kako su vrednosti bezbednosti, postignuća i otvorenosti ka promenama Generacije Z opisane i operacionalizovane u okviru </w:t>
      </w:r>
      <w:r>
        <w:rPr>
          <w:rFonts w:ascii="Times New Roman" w:hAnsi="Times New Roman" w:cs="Times New Roman"/>
          <w:noProof/>
          <w:sz w:val="24"/>
          <w:szCs w:val="24"/>
        </w:rPr>
        <w:t xml:space="preserve">Švarcovog </w:t>
      </w:r>
      <w:r>
        <w:rPr>
          <w:rFonts w:ascii="Times New Roman" w:hAnsi="Times New Roman" w:cs="Times New Roman"/>
          <w:sz w:val="24"/>
          <w:szCs w:val="24"/>
        </w:rPr>
        <w:t>modela u dosadašnjim istraživanjima?</w:t>
      </w:r>
    </w:p>
    <w:p w14:paraId="748BD609"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IP3 - Na koji način postojeća literatura povezuje radne vrednosti Generacije Z sa njihovim radnim preferencijama i organizacionim ponašanjem?</w:t>
      </w:r>
    </w:p>
    <w:p w14:paraId="339F1F31"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IP4 - Koji faktori radnog okruženja se u literaturi navode kao posebno značajni za pripadnike Generacije Z pri izboru posla?</w:t>
      </w:r>
    </w:p>
    <w:p w14:paraId="7A7C6174"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IP5 - Na koji način usklađenost organizacionih vrednosti i kulture i vrednostima Generacije Z doprinosi njihovoj angažovanosti i nameri ostanka u organizaciji?</w:t>
      </w:r>
    </w:p>
    <w:p w14:paraId="10B3AA5C"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IP6 - Koje se razlike u vrednosnim prioritetima između Generacije Z i prethodnih generacija (X i Y) identifikuju u literaturi, posebno u pogledu autonomije, inovacija i otvorenosti za promene?</w:t>
      </w:r>
    </w:p>
    <w:p w14:paraId="579B51C7" w14:textId="77777777" w:rsidR="00590BD4" w:rsidRDefault="0003750A">
      <w:pPr>
        <w:pStyle w:val="Heading1"/>
        <w:jc w:val="center"/>
        <w:rPr>
          <w:rFonts w:ascii="Times New Roman" w:hAnsi="Times New Roman" w:cs="Times New Roman"/>
          <w:b/>
          <w:bCs/>
          <w:color w:val="auto"/>
          <w:sz w:val="28"/>
          <w:szCs w:val="28"/>
        </w:rPr>
      </w:pPr>
      <w:bookmarkStart w:id="17" w:name="_Toc22014"/>
      <w:r>
        <w:rPr>
          <w:rFonts w:ascii="Times New Roman" w:hAnsi="Times New Roman" w:cs="Times New Roman"/>
          <w:b/>
          <w:bCs/>
          <w:color w:val="auto"/>
          <w:sz w:val="28"/>
          <w:szCs w:val="28"/>
        </w:rPr>
        <w:lastRenderedPageBreak/>
        <w:t>7. Metod</w:t>
      </w:r>
      <w:bookmarkEnd w:id="17"/>
    </w:p>
    <w:p w14:paraId="7C9D2EA2" w14:textId="77777777" w:rsidR="00590BD4" w:rsidRDefault="00590BD4"/>
    <w:p w14:paraId="3512F9E8"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ovom radu će biti primenjen metod sistemskog pregleda i analize postojeće naučne literature. Analiza će obuhvatiti sve relevantne teorijske i empirijske radove čija je tema ispitivanje generacije Z u radnom okruženju, organizaciono ponašanje i radne preferencije. </w:t>
      </w:r>
    </w:p>
    <w:p w14:paraId="340A1944" w14:textId="418F3271"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Izvori su identifikovani putem relevant</w:t>
      </w:r>
      <w:r w:rsidR="00CB17CD">
        <w:rPr>
          <w:rFonts w:ascii="Times New Roman" w:hAnsi="Times New Roman" w:cs="Times New Roman"/>
          <w:sz w:val="24"/>
          <w:szCs w:val="24"/>
        </w:rPr>
        <w:t>n</w:t>
      </w:r>
      <w:r>
        <w:rPr>
          <w:rFonts w:ascii="Times New Roman" w:hAnsi="Times New Roman" w:cs="Times New Roman"/>
          <w:sz w:val="24"/>
          <w:szCs w:val="24"/>
        </w:rPr>
        <w:t>ih akademskih baza i platformi pop</w:t>
      </w:r>
      <w:r>
        <w:rPr>
          <w:rFonts w:ascii="Times New Roman" w:hAnsi="Times New Roman" w:cs="Times New Roman"/>
          <w:noProof/>
          <w:sz w:val="24"/>
          <w:szCs w:val="24"/>
        </w:rPr>
        <w:t>ut ResearchGate, Google Scholar, Scopus, a selekcija radova je izvršena na osnovu njihove tematske relevantnosti, teorijskog okvira i kvaliteta metodologije sa posebnim akcentom na radove koji primenjuju ili se mogu dovesti u vezu sa Švarcovim modelom vrednosti.</w:t>
      </w:r>
    </w:p>
    <w:p w14:paraId="02781355"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Analiza literature će uključivati upoređivanje i sintezu nalaza različitih autora u cilju identifikovanja dominantnih vrednosnih obrazaca u istraživanju Generacije Z u radnom kontekstu.</w:t>
      </w:r>
    </w:p>
    <w:p w14:paraId="538A5E3F" w14:textId="77777777" w:rsidR="00590BD4" w:rsidRDefault="00590BD4">
      <w:pPr>
        <w:spacing w:line="360" w:lineRule="auto"/>
        <w:jc w:val="both"/>
        <w:rPr>
          <w:rFonts w:ascii="Times New Roman" w:hAnsi="Times New Roman" w:cs="Times New Roman"/>
          <w:sz w:val="24"/>
          <w:szCs w:val="24"/>
        </w:rPr>
      </w:pPr>
    </w:p>
    <w:p w14:paraId="7E4E83D5" w14:textId="77777777" w:rsidR="00590BD4" w:rsidRDefault="0003750A">
      <w:pPr>
        <w:pStyle w:val="Heading1"/>
        <w:jc w:val="center"/>
        <w:rPr>
          <w:rFonts w:ascii="Times New Roman" w:hAnsi="Times New Roman" w:cs="Times New Roman"/>
          <w:b/>
          <w:bCs/>
          <w:color w:val="auto"/>
          <w:sz w:val="28"/>
          <w:szCs w:val="28"/>
        </w:rPr>
      </w:pPr>
      <w:bookmarkStart w:id="18" w:name="_Toc8015"/>
      <w:r>
        <w:rPr>
          <w:rFonts w:ascii="Times New Roman" w:hAnsi="Times New Roman" w:cs="Times New Roman"/>
          <w:b/>
          <w:bCs/>
          <w:color w:val="auto"/>
          <w:sz w:val="28"/>
          <w:szCs w:val="28"/>
        </w:rPr>
        <w:t>8. Uzorak i materijali za prikupljanje podataka</w:t>
      </w:r>
      <w:bookmarkEnd w:id="18"/>
    </w:p>
    <w:p w14:paraId="25247745" w14:textId="77777777" w:rsidR="00590BD4" w:rsidRDefault="00590BD4"/>
    <w:p w14:paraId="03005355"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Za potrebe ovog rada koristi sekundarna analiza dostupnih istraživanja koja se bave pitanjem Generacije Z u kontekstu radnog okruženja. Uzorak obuhvata radove objavljene u periodu od 2020. do 2024. godine, kako bi se obuhvatili aktuelni trendovi i relevantni podaci o vrednostima ove generacije.</w:t>
      </w:r>
    </w:p>
    <w:p w14:paraId="3E899F5F" w14:textId="77777777"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Izvori su pretraživani putem relevantnih akademskih baza i platformi poput ResearchGate, Scopus, Google Scholar. Pri izboru su favorizovani radovi koji su objavljeni u naučnim ili stručnim časopisima, bez obzira na to da li su indeksirani u Web of Science. Prilikom pretrage literature korišćene su ključne reči kao što su "Generation Z", "work values", "employee motivation" i slično. </w:t>
      </w:r>
    </w:p>
    <w:p w14:paraId="40B3E1E5"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Kriterijumi za uključivanje radova u uzorak odnosili su se na istraživanja fokusirana na Generaciju Z, radovi objavljeni u naučnim ili stručnim časopisima u kojima su dostupni podaci o uzorku ispitanika i metodologiji istraživanja. </w:t>
      </w:r>
    </w:p>
    <w:p w14:paraId="4FEDEBA0" w14:textId="77777777" w:rsidR="00590BD4" w:rsidRDefault="0003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Kriterijumi za isključivanje radova iz uzorka odnosi se na radove koji se tiču vrednosti, ali ne konkretno generacije Z, radovi bez recenzije ili radovi neproverenih izvora, istraživanja koja ne nude relevantne podatke jer su objavljena pre ulaska generacije Z u radne organizacije. </w:t>
      </w:r>
    </w:p>
    <w:p w14:paraId="7575465E" w14:textId="77777777" w:rsidR="00590BD4" w:rsidRDefault="0003750A">
      <w:pPr>
        <w:pStyle w:val="Heading1"/>
        <w:jc w:val="center"/>
        <w:rPr>
          <w:rFonts w:ascii="Times New Roman" w:hAnsi="Times New Roman" w:cs="Times New Roman"/>
          <w:b/>
          <w:bCs/>
          <w:color w:val="auto"/>
          <w:sz w:val="28"/>
          <w:szCs w:val="28"/>
        </w:rPr>
      </w:pPr>
      <w:bookmarkStart w:id="19" w:name="_Toc32683"/>
      <w:r>
        <w:rPr>
          <w:rFonts w:ascii="Times New Roman" w:hAnsi="Times New Roman" w:cs="Times New Roman"/>
          <w:b/>
          <w:bCs/>
          <w:color w:val="auto"/>
          <w:sz w:val="28"/>
          <w:szCs w:val="28"/>
        </w:rPr>
        <w:lastRenderedPageBreak/>
        <w:t>9. Varijable</w:t>
      </w:r>
      <w:bookmarkEnd w:id="19"/>
    </w:p>
    <w:p w14:paraId="2F197DE9" w14:textId="77777777" w:rsidR="00590BD4" w:rsidRDefault="00590BD4">
      <w:pPr>
        <w:rPr>
          <w:rFonts w:ascii="Times New Roman" w:hAnsi="Times New Roman" w:cs="Times New Roman"/>
          <w:sz w:val="24"/>
          <w:szCs w:val="24"/>
        </w:rPr>
      </w:pPr>
    </w:p>
    <w:p w14:paraId="00000D91" w14:textId="77777777" w:rsidR="00590BD4" w:rsidRPr="0003750A" w:rsidRDefault="0003750A">
      <w:pPr>
        <w:spacing w:line="360" w:lineRule="auto"/>
        <w:jc w:val="both"/>
        <w:rPr>
          <w:rFonts w:ascii="Times New Roman" w:hAnsi="Times New Roman" w:cs="Times New Roman"/>
          <w:b/>
          <w:bCs/>
          <w:sz w:val="24"/>
          <w:szCs w:val="24"/>
        </w:rPr>
      </w:pPr>
      <w:r w:rsidRPr="0003750A">
        <w:rPr>
          <w:rFonts w:ascii="Times New Roman" w:hAnsi="Times New Roman" w:cs="Times New Roman"/>
          <w:b/>
          <w:bCs/>
          <w:sz w:val="24"/>
          <w:szCs w:val="24"/>
        </w:rPr>
        <w:t>Nezavisne varijable:</w:t>
      </w:r>
    </w:p>
    <w:p w14:paraId="1D1536D0" w14:textId="421977C8" w:rsidR="00590BD4" w:rsidRDefault="0003750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Generacijska pripadnost (Generacija Z) - kategorijalna/demografska varijabla, definiše se godinom rođenja ispitanika.</w:t>
      </w:r>
    </w:p>
    <w:p w14:paraId="6614FDE8" w14:textId="57D2BD12" w:rsidR="004771D4" w:rsidRDefault="004771D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Model rada – kategorijalna, nominalna varijabla sa tri nivoa: tradicionalni, hibridni, rad od kuće.</w:t>
      </w:r>
    </w:p>
    <w:p w14:paraId="51E499D0" w14:textId="77777777" w:rsidR="00590BD4" w:rsidRPr="0003750A" w:rsidRDefault="0003750A">
      <w:pPr>
        <w:spacing w:line="360" w:lineRule="auto"/>
        <w:jc w:val="both"/>
        <w:rPr>
          <w:rFonts w:ascii="Times New Roman" w:hAnsi="Times New Roman" w:cs="Times New Roman"/>
          <w:b/>
          <w:bCs/>
          <w:sz w:val="24"/>
          <w:szCs w:val="24"/>
        </w:rPr>
      </w:pPr>
      <w:r w:rsidRPr="0003750A">
        <w:rPr>
          <w:rFonts w:ascii="Times New Roman" w:hAnsi="Times New Roman" w:cs="Times New Roman"/>
          <w:b/>
          <w:bCs/>
          <w:sz w:val="24"/>
          <w:szCs w:val="24"/>
        </w:rPr>
        <w:t>Zavisne varijable:</w:t>
      </w:r>
    </w:p>
    <w:p w14:paraId="49ED966E" w14:textId="77777777" w:rsidR="00590BD4" w:rsidRDefault="0003750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Radne vrednosti - tumačeno kroz </w:t>
      </w:r>
      <w:r>
        <w:rPr>
          <w:rFonts w:ascii="Times New Roman" w:hAnsi="Times New Roman" w:cs="Times New Roman"/>
          <w:noProof/>
          <w:sz w:val="24"/>
          <w:szCs w:val="24"/>
        </w:rPr>
        <w:t>Švarcov</w:t>
      </w:r>
      <w:r>
        <w:rPr>
          <w:rFonts w:ascii="Times New Roman" w:hAnsi="Times New Roman" w:cs="Times New Roman"/>
          <w:sz w:val="24"/>
          <w:szCs w:val="24"/>
        </w:rPr>
        <w:t xml:space="preserve"> model: Bezbednost (stabilnost, dobri uslovi rada), Postignuće (status, napredovanje) i Otvorenost ka promenama (autonomija, lični i profesionalni razvoj).</w:t>
      </w:r>
    </w:p>
    <w:p w14:paraId="3AB0D9F2" w14:textId="4AAC365A" w:rsidR="00590BD4" w:rsidRDefault="0003750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Radne preferencije i Organizaciono ponašanje - ishodi u radnom okruženju koji se u literaturi operacionalizuju kroz: fleksibilnost rada, radnu motivaciju i zadovoljstvo poslom, nameru ostanka u organizaciji.</w:t>
      </w:r>
    </w:p>
    <w:p w14:paraId="6BE8C29C" w14:textId="00AEAD86" w:rsidR="00AC477B" w:rsidRPr="0003750A" w:rsidRDefault="00AC477B" w:rsidP="00AC477B">
      <w:pPr>
        <w:spacing w:line="360" w:lineRule="auto"/>
        <w:jc w:val="both"/>
        <w:rPr>
          <w:rFonts w:ascii="Times New Roman" w:hAnsi="Times New Roman" w:cs="Times New Roman"/>
          <w:b/>
          <w:bCs/>
          <w:sz w:val="24"/>
          <w:szCs w:val="24"/>
        </w:rPr>
      </w:pPr>
      <w:r w:rsidRPr="0003750A">
        <w:rPr>
          <w:rFonts w:ascii="Times New Roman" w:hAnsi="Times New Roman" w:cs="Times New Roman"/>
          <w:b/>
          <w:bCs/>
          <w:sz w:val="24"/>
          <w:szCs w:val="24"/>
        </w:rPr>
        <w:t>Kontekstualne varijable:</w:t>
      </w:r>
    </w:p>
    <w:p w14:paraId="27346C31" w14:textId="664C4BD4" w:rsidR="00AC477B" w:rsidRPr="00AC477B" w:rsidRDefault="00AC477B" w:rsidP="00AC477B">
      <w:pPr>
        <w:pStyle w:val="ListParagraph"/>
        <w:numPr>
          <w:ilvl w:val="0"/>
          <w:numId w:val="5"/>
        </w:numPr>
        <w:spacing w:line="360" w:lineRule="auto"/>
        <w:jc w:val="both"/>
        <w:rPr>
          <w:rFonts w:ascii="Times New Roman" w:hAnsi="Times New Roman" w:cs="Times New Roman"/>
          <w:noProof/>
          <w:sz w:val="24"/>
          <w:szCs w:val="24"/>
          <w:lang w:val="en-US"/>
        </w:rPr>
      </w:pPr>
      <w:r w:rsidRPr="00AC477B">
        <w:rPr>
          <w:rFonts w:ascii="Times New Roman" w:hAnsi="Times New Roman" w:cs="Times New Roman"/>
          <w:noProof/>
          <w:sz w:val="24"/>
          <w:szCs w:val="24"/>
        </w:rPr>
        <w:t xml:space="preserve">Godina objavljivanja istraživanja </w:t>
      </w:r>
      <w:r>
        <w:rPr>
          <w:rFonts w:ascii="Times New Roman" w:hAnsi="Times New Roman" w:cs="Times New Roman"/>
          <w:noProof/>
          <w:sz w:val="24"/>
          <w:szCs w:val="24"/>
        </w:rPr>
        <w:t>-</w:t>
      </w:r>
      <w:r w:rsidRPr="00AC477B">
        <w:rPr>
          <w:rFonts w:ascii="Times New Roman" w:hAnsi="Times New Roman" w:cs="Times New Roman"/>
          <w:noProof/>
          <w:sz w:val="24"/>
          <w:szCs w:val="24"/>
        </w:rPr>
        <w:t xml:space="preserve"> numerička varijabla,</w:t>
      </w:r>
      <w:r w:rsidRPr="00AC477B">
        <w:rPr>
          <w:rFonts w:ascii="Times New Roman" w:eastAsia="Times New Roman" w:hAnsi="Times New Roman" w:cs="Times New Roman"/>
          <w:sz w:val="24"/>
          <w:szCs w:val="24"/>
          <w:lang w:val="en-US"/>
        </w:rPr>
        <w:t xml:space="preserve"> </w:t>
      </w:r>
      <w:r w:rsidRPr="00AC477B">
        <w:rPr>
          <w:rFonts w:ascii="Times New Roman" w:hAnsi="Times New Roman" w:cs="Times New Roman"/>
          <w:noProof/>
          <w:sz w:val="24"/>
          <w:szCs w:val="24"/>
          <w:lang w:val="en-US"/>
        </w:rPr>
        <w:t>definiše se brojem koji označava godinu kada je istraživanje objavljeno</w:t>
      </w:r>
      <w:r>
        <w:rPr>
          <w:rFonts w:ascii="Times New Roman" w:hAnsi="Times New Roman" w:cs="Times New Roman"/>
          <w:noProof/>
          <w:sz w:val="24"/>
          <w:szCs w:val="24"/>
          <w:lang w:val="en-US"/>
        </w:rPr>
        <w:t>.</w:t>
      </w:r>
    </w:p>
    <w:p w14:paraId="2DA5E68B" w14:textId="2EC5445D" w:rsidR="00590BD4" w:rsidRPr="0003750A" w:rsidRDefault="00AC477B" w:rsidP="0003750A">
      <w:pPr>
        <w:pStyle w:val="ListParagraph"/>
        <w:numPr>
          <w:ilvl w:val="0"/>
          <w:numId w:val="5"/>
        </w:numPr>
        <w:spacing w:line="360" w:lineRule="auto"/>
        <w:jc w:val="both"/>
        <w:rPr>
          <w:rFonts w:ascii="Times New Roman" w:hAnsi="Times New Roman" w:cs="Times New Roman"/>
          <w:noProof/>
          <w:sz w:val="24"/>
          <w:szCs w:val="24"/>
          <w:lang w:val="en-US"/>
        </w:rPr>
      </w:pPr>
      <w:r w:rsidRPr="00AC477B">
        <w:rPr>
          <w:rFonts w:ascii="Times New Roman" w:hAnsi="Times New Roman" w:cs="Times New Roman"/>
          <w:noProof/>
          <w:sz w:val="24"/>
          <w:szCs w:val="24"/>
          <w:lang w:val="en-US"/>
        </w:rPr>
        <w:t>Vrsta istraživanja</w:t>
      </w:r>
      <w:r>
        <w:rPr>
          <w:rFonts w:ascii="Times New Roman" w:hAnsi="Times New Roman" w:cs="Times New Roman"/>
          <w:noProof/>
          <w:sz w:val="24"/>
          <w:szCs w:val="24"/>
          <w:lang w:val="en-US"/>
        </w:rPr>
        <w:t xml:space="preserve"> -</w:t>
      </w:r>
      <w:r w:rsidRPr="00AC477B">
        <w:rPr>
          <w:rFonts w:ascii="Times New Roman" w:hAnsi="Times New Roman" w:cs="Times New Roman"/>
          <w:noProof/>
          <w:sz w:val="24"/>
          <w:szCs w:val="24"/>
          <w:lang w:val="en-US"/>
        </w:rPr>
        <w:t xml:space="preserve"> kategorijalna varijabla</w:t>
      </w:r>
      <w:r w:rsidR="00454CAE">
        <w:rPr>
          <w:rFonts w:ascii="Times New Roman" w:hAnsi="Times New Roman" w:cs="Times New Roman"/>
          <w:noProof/>
          <w:sz w:val="24"/>
          <w:szCs w:val="24"/>
          <w:lang w:val="en-US"/>
        </w:rPr>
        <w:t xml:space="preserve"> koja se određuje prema metodološkom pristupu primenjenom u analiziranim radovima, pri čemu se razlikuju kvantitativna empirijska istraživanja i pregledni (konceptualni) radovi.</w:t>
      </w:r>
    </w:p>
    <w:p w14:paraId="628ABAFD" w14:textId="77777777" w:rsidR="0003750A" w:rsidRPr="0003750A" w:rsidRDefault="0003750A" w:rsidP="0003750A">
      <w:pPr>
        <w:pStyle w:val="ListParagraph"/>
        <w:spacing w:line="360" w:lineRule="auto"/>
        <w:jc w:val="both"/>
        <w:rPr>
          <w:rFonts w:ascii="Times New Roman" w:hAnsi="Times New Roman" w:cs="Times New Roman"/>
          <w:noProof/>
          <w:sz w:val="24"/>
          <w:szCs w:val="24"/>
          <w:lang w:val="en-US"/>
        </w:rPr>
      </w:pPr>
    </w:p>
    <w:p w14:paraId="508A1CDD" w14:textId="77777777" w:rsidR="00590BD4" w:rsidRDefault="0003750A">
      <w:pPr>
        <w:pStyle w:val="Heading1"/>
        <w:jc w:val="center"/>
        <w:rPr>
          <w:rFonts w:ascii="Times New Roman" w:hAnsi="Times New Roman" w:cs="Times New Roman"/>
          <w:b/>
          <w:bCs/>
          <w:color w:val="auto"/>
          <w:sz w:val="28"/>
          <w:szCs w:val="28"/>
        </w:rPr>
      </w:pPr>
      <w:bookmarkStart w:id="20" w:name="_Toc18976"/>
      <w:r>
        <w:rPr>
          <w:rFonts w:ascii="Times New Roman" w:hAnsi="Times New Roman" w:cs="Times New Roman"/>
          <w:b/>
          <w:bCs/>
          <w:color w:val="auto"/>
          <w:sz w:val="28"/>
          <w:szCs w:val="28"/>
        </w:rPr>
        <w:t>10. Otvorena nauka</w:t>
      </w:r>
      <w:bookmarkEnd w:id="20"/>
    </w:p>
    <w:p w14:paraId="07045687" w14:textId="77777777" w:rsidR="0003750A" w:rsidRDefault="0003750A">
      <w:pPr>
        <w:rPr>
          <w:rFonts w:ascii="Times New Roman" w:hAnsi="Times New Roman" w:cs="Times New Roman"/>
          <w:sz w:val="24"/>
          <w:szCs w:val="24"/>
        </w:rPr>
      </w:pPr>
    </w:p>
    <w:p w14:paraId="6554D3EE" w14:textId="50DD5D0F" w:rsidR="00590BD4" w:rsidRDefault="0003750A">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Pregledni rad zasnovan je na principima otvorene nauke, koji podrazumevaju transparentnost, dostupnost i proverljivost naučnog rada. Pretraga i selekcija literature sprovedena je korišćenjem javno dostupnih akademskih baza podataka (Google Scholar, Scopus i ResearchGate), uz unapred definisane ključne reči, kriterijume uključivanja i isključivanja radova, kao i jasno određen vremenski okvir analiziranih istraživanja. Svi izvori korišćeni u radu dostupni su putem naučnih časopisa ili institucionalnih repozitorijuma i uredno su navedeni u listi literature u skladu sa APA standardima, čime se omogućava proverljivost i </w:t>
      </w:r>
      <w:r>
        <w:rPr>
          <w:rFonts w:ascii="Times New Roman" w:hAnsi="Times New Roman" w:cs="Times New Roman"/>
          <w:noProof/>
          <w:sz w:val="24"/>
          <w:szCs w:val="24"/>
        </w:rPr>
        <w:lastRenderedPageBreak/>
        <w:t>ponovljivost preglednog postupka. S obzirom na to da rad ne uključuje prikupljanje primarnih podataka, ne postoje dodatni skupovi podataka, instrumenti ili analitički kodovi za javno deljenje, ali postupak sinteze nalaza, način njihove kategorizacije i interpretacije u okviru Švarcovog modela vrednosti su jasno i sistematično prikazani, uz uvažavanje ograničenja koja proizilaze iz prirode preglednog istraživanja.</w:t>
      </w:r>
    </w:p>
    <w:p w14:paraId="5747D8C5" w14:textId="77777777" w:rsidR="0003750A" w:rsidRDefault="0003750A">
      <w:pPr>
        <w:spacing w:line="360" w:lineRule="auto"/>
        <w:jc w:val="both"/>
        <w:rPr>
          <w:rFonts w:ascii="Times New Roman" w:hAnsi="Times New Roman" w:cs="Times New Roman"/>
          <w:noProof/>
          <w:sz w:val="24"/>
          <w:szCs w:val="24"/>
        </w:rPr>
      </w:pPr>
    </w:p>
    <w:p w14:paraId="025333EC" w14:textId="77777777" w:rsidR="00590BD4" w:rsidRDefault="0003750A">
      <w:pPr>
        <w:pStyle w:val="Heading1"/>
        <w:numPr>
          <w:ilvl w:val="0"/>
          <w:numId w:val="6"/>
        </w:numPr>
        <w:jc w:val="center"/>
        <w:rPr>
          <w:rFonts w:ascii="Times New Roman" w:hAnsi="Times New Roman" w:cs="Times New Roman"/>
          <w:b/>
          <w:bCs/>
          <w:color w:val="auto"/>
          <w:sz w:val="28"/>
          <w:szCs w:val="28"/>
        </w:rPr>
      </w:pPr>
      <w:bookmarkStart w:id="21" w:name="_Toc1752"/>
      <w:r>
        <w:rPr>
          <w:rFonts w:ascii="Times New Roman" w:hAnsi="Times New Roman" w:cs="Times New Roman"/>
          <w:b/>
          <w:bCs/>
          <w:color w:val="auto"/>
          <w:sz w:val="28"/>
          <w:szCs w:val="28"/>
        </w:rPr>
        <w:t>Plan analize podataka</w:t>
      </w:r>
      <w:bookmarkEnd w:id="21"/>
    </w:p>
    <w:p w14:paraId="4CFB8BC6" w14:textId="77777777" w:rsidR="00590BD4" w:rsidRDefault="00590BD4"/>
    <w:p w14:paraId="692DF6C2" w14:textId="77777777" w:rsidR="00590BD4" w:rsidRDefault="0003750A">
      <w:pPr>
        <w:spacing w:before="100" w:beforeAutospacing="1" w:after="100" w:afterAutospacing="1"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ovom preglednom radu obrada podataka zasniva se na sistematskom pregledu literature. Proces obuhvata prikupljanje relevantnih radova iz akademskih baza i časopisa, selekciju na osnovu kriterijuma uključivanja i isključivanja, ekstrakciju ključnih informacija o radnim vrednostima, radnim preferencijama, motivaciji i organizacionom ponašanju Generacije Z, kao i kategorizaciju prema Švarcovom modelu vrednosti, uz identifikaciju sličnosti i razlika u odnosu na druge generacije (X i Y)..</w:t>
      </w:r>
    </w:p>
    <w:p w14:paraId="23605A6D" w14:textId="77777777" w:rsidR="00590BD4" w:rsidRDefault="0003750A">
      <w:pPr>
        <w:spacing w:before="100" w:beforeAutospacing="1" w:after="100" w:afterAutospacing="1"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Analiza će se zasnivati na upoređivanju i povezivanju nalaza iz različitih studija, sa ciljem da se uoče glavni obrasci i veze između varijabli. Rezultati će biti prikazani deskriptivno i u tekstualnom obliku, bez primene statističkih testova, s ciljem sistematizacije postojećih saznanja o Generaciji Z u radnom okruženju.</w:t>
      </w:r>
    </w:p>
    <w:p w14:paraId="4279DB4B"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57DEA1F7"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12F852C8"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5B8C7229"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36046EE1"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631E7B5D"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236F7F85"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29A42C86" w14:textId="77777777" w:rsidR="00590BD4" w:rsidRDefault="00590BD4">
      <w:pPr>
        <w:spacing w:before="100" w:beforeAutospacing="1" w:after="100" w:afterAutospacing="1" w:line="360" w:lineRule="auto"/>
        <w:jc w:val="both"/>
        <w:rPr>
          <w:rFonts w:ascii="Times New Roman" w:eastAsia="Times New Roman" w:hAnsi="Times New Roman" w:cs="Times New Roman"/>
          <w:sz w:val="24"/>
          <w:szCs w:val="24"/>
        </w:rPr>
      </w:pPr>
    </w:p>
    <w:p w14:paraId="1A4CDE15" w14:textId="77777777" w:rsidR="00590BD4" w:rsidRDefault="0003750A">
      <w:pPr>
        <w:pStyle w:val="Heading1"/>
        <w:jc w:val="center"/>
        <w:rPr>
          <w:rFonts w:ascii="Times New Roman" w:hAnsi="Times New Roman" w:cs="Times New Roman"/>
          <w:b/>
          <w:bCs/>
          <w:color w:val="auto"/>
          <w:sz w:val="24"/>
          <w:szCs w:val="24"/>
        </w:rPr>
      </w:pPr>
      <w:bookmarkStart w:id="22" w:name="_Toc8279"/>
      <w:r>
        <w:rPr>
          <w:rFonts w:ascii="Times New Roman" w:hAnsi="Times New Roman" w:cs="Times New Roman"/>
          <w:b/>
          <w:bCs/>
          <w:color w:val="auto"/>
          <w:sz w:val="24"/>
          <w:szCs w:val="24"/>
        </w:rPr>
        <w:lastRenderedPageBreak/>
        <w:t>LITERATURA</w:t>
      </w:r>
      <w:bookmarkEnd w:id="22"/>
    </w:p>
    <w:p w14:paraId="11F09776" w14:textId="713FEFA1" w:rsidR="00590BD4" w:rsidRDefault="0033066E" w:rsidP="0033066E">
      <w:pPr>
        <w:tabs>
          <w:tab w:val="left" w:pos="154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55EF3673"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Banjević, K., Gardašević, D., &amp; Trninić, M. (2024). Generation Z Students` Preferences Toward Future Professional Engagement. </w:t>
      </w:r>
      <w:r w:rsidRPr="0033066E">
        <w:rPr>
          <w:rFonts w:ascii="Times New Roman" w:hAnsi="Times New Roman" w:cs="Times New Roman"/>
          <w:i/>
          <w:iCs/>
          <w:noProof/>
          <w:sz w:val="24"/>
          <w:szCs w:val="24"/>
        </w:rPr>
        <w:t>International Scientific Conference - EMAN 2024, 8</w:t>
      </w:r>
      <w:r w:rsidRPr="0033066E">
        <w:rPr>
          <w:rFonts w:ascii="Times New Roman" w:hAnsi="Times New Roman" w:cs="Times New Roman"/>
          <w:noProof/>
          <w:sz w:val="24"/>
          <w:szCs w:val="24"/>
        </w:rPr>
        <w:t xml:space="preserve">, 187-195. </w:t>
      </w:r>
      <w:hyperlink r:id="rId12" w:tgtFrame="_blank" w:history="1">
        <w:r w:rsidRPr="0033066E">
          <w:rPr>
            <w:rStyle w:val="FollowedHyperlink"/>
            <w:rFonts w:ascii="Times New Roman" w:hAnsi="Times New Roman" w:cs="Times New Roman"/>
            <w:noProof/>
            <w:sz w:val="24"/>
            <w:szCs w:val="24"/>
          </w:rPr>
          <w:t>https://doi.org/10.31410/EMAN.S.P.2024.187</w:t>
        </w:r>
      </w:hyperlink>
    </w:p>
    <w:p w14:paraId="5508B68A"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Chatman, J.A. (1991). Matching people and organizations: Selection and socilization in public accounting firms. </w:t>
      </w:r>
      <w:r w:rsidRPr="0033066E">
        <w:rPr>
          <w:rFonts w:ascii="Times New Roman" w:eastAsia="SimSun" w:hAnsi="Times New Roman" w:cs="Times New Roman"/>
          <w:i/>
          <w:iCs/>
          <w:noProof/>
          <w:sz w:val="24"/>
          <w:szCs w:val="24"/>
        </w:rPr>
        <w:t>Administrative Science Quarterly</w:t>
      </w:r>
      <w:r w:rsidRPr="0033066E">
        <w:rPr>
          <w:rFonts w:ascii="Times New Roman" w:eastAsia="SimSun" w:hAnsi="Times New Roman" w:cs="Times New Roman"/>
          <w:noProof/>
          <w:sz w:val="24"/>
          <w:szCs w:val="24"/>
        </w:rPr>
        <w:t xml:space="preserve">, 36 (3), 459-484. </w:t>
      </w:r>
      <w:hyperlink r:id="rId13" w:history="1">
        <w:r w:rsidRPr="0033066E">
          <w:rPr>
            <w:rStyle w:val="Hyperlink"/>
            <w:rFonts w:ascii="Times New Roman" w:eastAsia="SimSun" w:hAnsi="Times New Roman" w:cs="Times New Roman"/>
            <w:noProof/>
            <w:sz w:val="24"/>
            <w:szCs w:val="24"/>
          </w:rPr>
          <w:t>https://doi.org/10.2307/2393204</w:t>
        </w:r>
      </w:hyperlink>
    </w:p>
    <w:p w14:paraId="4A4FA107" w14:textId="77777777" w:rsidR="00590BD4" w:rsidRPr="0033066E" w:rsidRDefault="0003750A" w:rsidP="004749C9">
      <w:pPr>
        <w:spacing w:line="360" w:lineRule="auto"/>
        <w:jc w:val="both"/>
        <w:rPr>
          <w:rFonts w:ascii="Times New Roman" w:eastAsia="Candara" w:hAnsi="Times New Roman" w:cs="Times New Roman"/>
          <w:noProof/>
          <w:color w:val="4D4D4D"/>
          <w:sz w:val="24"/>
          <w:szCs w:val="24"/>
          <w:shd w:val="clear" w:color="auto" w:fill="FFFFFF"/>
        </w:rPr>
      </w:pPr>
      <w:r w:rsidRPr="0033066E">
        <w:rPr>
          <w:rFonts w:ascii="Times New Roman" w:eastAsia="Candara" w:hAnsi="Times New Roman" w:cs="Times New Roman"/>
          <w:noProof/>
          <w:sz w:val="24"/>
          <w:szCs w:val="24"/>
          <w:shd w:val="clear" w:color="auto" w:fill="FFFFFF"/>
        </w:rPr>
        <w:t xml:space="preserve">Črešnar, R., &amp; Nedelko, Z. (2020). </w:t>
      </w:r>
      <w:r w:rsidRPr="0033066E">
        <w:rPr>
          <w:rFonts w:ascii="Times New Roman" w:eastAsia="Candara" w:hAnsi="Times New Roman" w:cs="Times New Roman"/>
          <w:i/>
          <w:iCs/>
          <w:noProof/>
          <w:sz w:val="24"/>
          <w:szCs w:val="24"/>
          <w:shd w:val="clear" w:color="auto" w:fill="FFFFFF"/>
        </w:rPr>
        <w:t>Understanding Future Leaders: How Are Personal Values of Generations Y and Z Tailored to Leadership in Industry 4.0?</w:t>
      </w:r>
      <w:r w:rsidRPr="0033066E">
        <w:rPr>
          <w:rFonts w:ascii="Times New Roman" w:eastAsia="Candara" w:hAnsi="Times New Roman" w:cs="Times New Roman"/>
          <w:noProof/>
          <w:sz w:val="24"/>
          <w:szCs w:val="24"/>
          <w:shd w:val="clear" w:color="auto" w:fill="FFFFFF"/>
        </w:rPr>
        <w:t> Sustainability, </w:t>
      </w:r>
      <w:r w:rsidRPr="0033066E">
        <w:rPr>
          <w:rFonts w:ascii="Times New Roman" w:eastAsia="Candara" w:hAnsi="Times New Roman" w:cs="Times New Roman"/>
          <w:i/>
          <w:iCs/>
          <w:noProof/>
          <w:sz w:val="24"/>
          <w:szCs w:val="24"/>
          <w:shd w:val="clear" w:color="auto" w:fill="FFFFFF"/>
        </w:rPr>
        <w:t>12</w:t>
      </w:r>
      <w:r w:rsidRPr="0033066E">
        <w:rPr>
          <w:rFonts w:ascii="Times New Roman" w:eastAsia="Candara" w:hAnsi="Times New Roman" w:cs="Times New Roman"/>
          <w:noProof/>
          <w:sz w:val="24"/>
          <w:szCs w:val="24"/>
          <w:shd w:val="clear" w:color="auto" w:fill="FFFFFF"/>
        </w:rPr>
        <w:t>(11), 4417.</w:t>
      </w:r>
      <w:r w:rsidRPr="0033066E">
        <w:rPr>
          <w:rFonts w:ascii="Times New Roman" w:eastAsia="Candara" w:hAnsi="Times New Roman" w:cs="Times New Roman"/>
          <w:noProof/>
          <w:color w:val="4D4D4D"/>
          <w:sz w:val="24"/>
          <w:szCs w:val="24"/>
          <w:shd w:val="clear" w:color="auto" w:fill="FFFFFF"/>
        </w:rPr>
        <w:t xml:space="preserve">  </w:t>
      </w:r>
      <w:hyperlink r:id="rId14" w:history="1">
        <w:r w:rsidRPr="0033066E">
          <w:rPr>
            <w:rStyle w:val="Hyperlink"/>
            <w:rFonts w:ascii="Times New Roman" w:eastAsia="Candara" w:hAnsi="Times New Roman" w:cs="Times New Roman"/>
            <w:noProof/>
            <w:sz w:val="24"/>
            <w:szCs w:val="24"/>
            <w:shd w:val="clear" w:color="auto" w:fill="FFFFFF"/>
          </w:rPr>
          <w:t>https://doi.org/10.3390/su12114417</w:t>
        </w:r>
      </w:hyperlink>
    </w:p>
    <w:p w14:paraId="6BE15BA9" w14:textId="77777777" w:rsidR="00590BD4" w:rsidRPr="0033066E" w:rsidRDefault="0003750A" w:rsidP="004749C9">
      <w:pPr>
        <w:spacing w:line="360" w:lineRule="auto"/>
        <w:jc w:val="both"/>
        <w:rPr>
          <w:rFonts w:ascii="Times New Roman" w:eastAsia="SimSun" w:hAnsi="Times New Roman" w:cs="Times New Roman"/>
          <w:noProof/>
          <w:color w:val="4F5671"/>
          <w:sz w:val="24"/>
          <w:szCs w:val="24"/>
          <w:u w:val="single"/>
          <w:shd w:val="clear" w:color="auto" w:fill="FFFFFF"/>
        </w:rPr>
      </w:pPr>
      <w:r w:rsidRPr="0033066E">
        <w:rPr>
          <w:rFonts w:ascii="Times New Roman" w:eastAsia="SimSun" w:hAnsi="Times New Roman" w:cs="Times New Roman"/>
          <w:noProof/>
          <w:sz w:val="24"/>
          <w:szCs w:val="24"/>
          <w:shd w:val="clear" w:color="auto" w:fill="FFFFFF"/>
        </w:rPr>
        <w:t xml:space="preserve">Cubukcu Cerasi, C., &amp; Balcioglu, Y. S. (2024). </w:t>
      </w:r>
      <w:r w:rsidRPr="0033066E">
        <w:rPr>
          <w:rFonts w:ascii="Times New Roman" w:eastAsia="SimSun" w:hAnsi="Times New Roman" w:cs="Times New Roman"/>
          <w:i/>
          <w:iCs/>
          <w:noProof/>
          <w:sz w:val="24"/>
          <w:szCs w:val="24"/>
          <w:shd w:val="clear" w:color="auto" w:fill="FFFFFF"/>
        </w:rPr>
        <w:t>Bridging Generations and Values: Understanding Generation Z’s Organizational Preferences and the Mediating Role of Sustainability and Innovation Attitudes in Turkey</w:t>
      </w:r>
      <w:r w:rsidRPr="0033066E">
        <w:rPr>
          <w:rFonts w:ascii="Times New Roman" w:eastAsia="SimSun" w:hAnsi="Times New Roman" w:cs="Times New Roman"/>
          <w:noProof/>
          <w:sz w:val="24"/>
          <w:szCs w:val="24"/>
          <w:shd w:val="clear" w:color="auto" w:fill="FFFFFF"/>
        </w:rPr>
        <w:t>. </w:t>
      </w:r>
      <w:r w:rsidRPr="0033066E">
        <w:rPr>
          <w:rStyle w:val="Emphasis"/>
          <w:rFonts w:ascii="Times New Roman" w:eastAsia="SimSun" w:hAnsi="Times New Roman" w:cs="Times New Roman"/>
          <w:i w:val="0"/>
          <w:iCs w:val="0"/>
          <w:noProof/>
          <w:sz w:val="24"/>
          <w:szCs w:val="24"/>
          <w:shd w:val="clear" w:color="auto" w:fill="FFFFFF"/>
        </w:rPr>
        <w:t>Administrative Sciences</w:t>
      </w:r>
      <w:r w:rsidRPr="0033066E">
        <w:rPr>
          <w:rFonts w:ascii="Times New Roman" w:eastAsia="SimSun" w:hAnsi="Times New Roman" w:cs="Times New Roman"/>
          <w:noProof/>
          <w:sz w:val="24"/>
          <w:szCs w:val="24"/>
          <w:shd w:val="clear" w:color="auto" w:fill="FFFFFF"/>
        </w:rPr>
        <w:t>, </w:t>
      </w:r>
      <w:r w:rsidRPr="0033066E">
        <w:rPr>
          <w:rStyle w:val="Emphasis"/>
          <w:rFonts w:ascii="Times New Roman" w:eastAsia="SimSun" w:hAnsi="Times New Roman" w:cs="Times New Roman"/>
          <w:noProof/>
          <w:sz w:val="24"/>
          <w:szCs w:val="24"/>
          <w:shd w:val="clear" w:color="auto" w:fill="FFFFFF"/>
        </w:rPr>
        <w:t>14</w:t>
      </w:r>
      <w:r w:rsidRPr="0033066E">
        <w:rPr>
          <w:rFonts w:ascii="Times New Roman" w:eastAsia="SimSun" w:hAnsi="Times New Roman" w:cs="Times New Roman"/>
          <w:noProof/>
          <w:sz w:val="24"/>
          <w:szCs w:val="24"/>
          <w:shd w:val="clear" w:color="auto" w:fill="FFFFFF"/>
        </w:rPr>
        <w:t xml:space="preserve">(9), 229. </w:t>
      </w:r>
      <w:hyperlink r:id="rId15" w:history="1">
        <w:r w:rsidRPr="0033066E">
          <w:rPr>
            <w:rStyle w:val="Hyperlink"/>
            <w:rFonts w:ascii="Times New Roman" w:eastAsia="SimSun" w:hAnsi="Times New Roman" w:cs="Times New Roman"/>
            <w:noProof/>
            <w:color w:val="4F5671"/>
            <w:sz w:val="24"/>
            <w:szCs w:val="24"/>
            <w:shd w:val="clear" w:color="auto" w:fill="FFFFFF"/>
          </w:rPr>
          <w:t>https://doi.org/10.3390/admsci14090229</w:t>
        </w:r>
      </w:hyperlink>
    </w:p>
    <w:p w14:paraId="3F866598" w14:textId="77777777" w:rsidR="00590BD4" w:rsidRPr="0033066E" w:rsidRDefault="0003750A" w:rsidP="004749C9">
      <w:pPr>
        <w:spacing w:line="360" w:lineRule="auto"/>
        <w:jc w:val="both"/>
        <w:rPr>
          <w:rFonts w:ascii="Times New Roman" w:eastAsia="SimSun" w:hAnsi="Times New Roman" w:cs="Times New Roman"/>
          <w:noProof/>
          <w:sz w:val="24"/>
          <w:szCs w:val="24"/>
        </w:rPr>
      </w:pPr>
      <w:bookmarkStart w:id="23" w:name="_Hlk216975978"/>
      <w:r w:rsidRPr="0033066E">
        <w:rPr>
          <w:rFonts w:ascii="Times New Roman" w:eastAsia="SimSun" w:hAnsi="Times New Roman" w:cs="Times New Roman"/>
          <w:noProof/>
          <w:sz w:val="24"/>
          <w:szCs w:val="24"/>
        </w:rPr>
        <w:t>Dokoupilov</w:t>
      </w:r>
      <w:r w:rsidRPr="0033066E">
        <w:rPr>
          <w:rFonts w:ascii="Times New Roman" w:eastAsia="Helvetica" w:hAnsi="Times New Roman" w:cs="Times New Roman"/>
          <w:noProof/>
          <w:color w:val="282828"/>
          <w:sz w:val="24"/>
          <w:szCs w:val="24"/>
          <w:shd w:val="clear" w:color="auto" w:fill="F7F7F7"/>
        </w:rPr>
        <w:t>á</w:t>
      </w:r>
      <w:r w:rsidRPr="0033066E">
        <w:rPr>
          <w:rFonts w:ascii="Times New Roman" w:eastAsia="SimSun" w:hAnsi="Times New Roman" w:cs="Times New Roman"/>
          <w:noProof/>
          <w:sz w:val="24"/>
          <w:szCs w:val="24"/>
        </w:rPr>
        <w:t>, L. Cogiel, A., &amp; Fero, M. (2024</w:t>
      </w:r>
      <w:bookmarkEnd w:id="23"/>
      <w:r w:rsidRPr="0033066E">
        <w:rPr>
          <w:rFonts w:ascii="Times New Roman" w:eastAsia="SimSun" w:hAnsi="Times New Roman" w:cs="Times New Roman"/>
          <w:noProof/>
          <w:sz w:val="24"/>
          <w:szCs w:val="24"/>
        </w:rPr>
        <w:t xml:space="preserve">). Values as motivating factors for representatives of generation Z in the Czech Republic and Slovakia within the European context. </w:t>
      </w:r>
      <w:r w:rsidRPr="0033066E">
        <w:rPr>
          <w:rFonts w:ascii="Times New Roman" w:eastAsia="SimSun" w:hAnsi="Times New Roman" w:cs="Times New Roman"/>
          <w:i/>
          <w:iCs/>
          <w:noProof/>
          <w:sz w:val="24"/>
          <w:szCs w:val="24"/>
        </w:rPr>
        <w:t>Front. Psychol</w:t>
      </w:r>
      <w:r w:rsidRPr="0033066E">
        <w:rPr>
          <w:rFonts w:ascii="Times New Roman" w:eastAsia="SimSun" w:hAnsi="Times New Roman" w:cs="Times New Roman"/>
          <w:noProof/>
          <w:sz w:val="24"/>
          <w:szCs w:val="24"/>
        </w:rPr>
        <w:t xml:space="preserve">. 15:1404354. </w:t>
      </w:r>
      <w:hyperlink r:id="rId16" w:history="1">
        <w:r w:rsidRPr="0033066E">
          <w:rPr>
            <w:rStyle w:val="Hyperlink"/>
            <w:rFonts w:ascii="Times New Roman" w:eastAsia="Helvetica" w:hAnsi="Times New Roman" w:cs="Times New Roman"/>
            <w:noProof/>
            <w:sz w:val="24"/>
            <w:szCs w:val="24"/>
            <w:shd w:val="clear" w:color="auto" w:fill="F7F7F7"/>
          </w:rPr>
          <w:t>https://doi.org/10.3389/fpsyg.2024.1404354</w:t>
        </w:r>
      </w:hyperlink>
      <w:r w:rsidRPr="0033066E">
        <w:rPr>
          <w:rFonts w:ascii="Times New Roman" w:eastAsia="Helvetica" w:hAnsi="Times New Roman" w:cs="Times New Roman"/>
          <w:noProof/>
          <w:color w:val="282828"/>
          <w:sz w:val="24"/>
          <w:szCs w:val="24"/>
          <w:shd w:val="clear" w:color="auto" w:fill="F7F7F7"/>
        </w:rPr>
        <w:t xml:space="preserve"> </w:t>
      </w:r>
    </w:p>
    <w:p w14:paraId="21F45428"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Emanuelsson, C., &amp; Turesson, J. (2023). </w:t>
      </w:r>
      <w:r w:rsidRPr="0033066E">
        <w:rPr>
          <w:rFonts w:ascii="Times New Roman" w:hAnsi="Times New Roman" w:cs="Times New Roman"/>
          <w:i/>
          <w:iCs/>
          <w:noProof/>
          <w:sz w:val="24"/>
          <w:szCs w:val="24"/>
        </w:rPr>
        <w:t>The work values of Generation Z: A qualitative research explaining what Generation Z values and is attracted to in an employer</w:t>
      </w:r>
      <w:r w:rsidRPr="0033066E">
        <w:rPr>
          <w:rFonts w:ascii="Times New Roman" w:hAnsi="Times New Roman" w:cs="Times New Roman"/>
          <w:noProof/>
          <w:sz w:val="24"/>
          <w:szCs w:val="24"/>
        </w:rPr>
        <w:t xml:space="preserve"> (Bachelor’s thesis). Linnaeus University. </w:t>
      </w:r>
      <w:hyperlink r:id="rId17" w:history="1">
        <w:r w:rsidRPr="0033066E">
          <w:rPr>
            <w:rStyle w:val="Hyperlink"/>
            <w:rFonts w:ascii="Times New Roman" w:hAnsi="Times New Roman" w:cs="Times New Roman"/>
            <w:noProof/>
            <w:sz w:val="24"/>
            <w:szCs w:val="24"/>
          </w:rPr>
          <w:t>https://www.divaportal.org/smash/get/diva2:1767353/FULLTEXT01.pdf</w:t>
        </w:r>
      </w:hyperlink>
      <w:r w:rsidRPr="0033066E">
        <w:rPr>
          <w:rFonts w:ascii="Times New Roman" w:hAnsi="Times New Roman" w:cs="Times New Roman"/>
          <w:noProof/>
          <w:sz w:val="24"/>
          <w:szCs w:val="24"/>
        </w:rPr>
        <w:t xml:space="preserve"> </w:t>
      </w:r>
    </w:p>
    <w:p w14:paraId="354D5780" w14:textId="77777777" w:rsidR="00590BD4" w:rsidRPr="0033066E" w:rsidRDefault="0003750A" w:rsidP="004749C9">
      <w:pPr>
        <w:spacing w:line="360" w:lineRule="auto"/>
        <w:jc w:val="both"/>
        <w:rPr>
          <w:rFonts w:ascii="Times New Roman" w:hAnsi="Times New Roman" w:cs="Times New Roman"/>
          <w:noProof/>
          <w:sz w:val="24"/>
          <w:szCs w:val="24"/>
        </w:rPr>
      </w:pPr>
      <w:bookmarkStart w:id="24" w:name="_Hlk215928663"/>
      <w:r w:rsidRPr="0033066E">
        <w:rPr>
          <w:rFonts w:ascii="Times New Roman" w:hAnsi="Times New Roman" w:cs="Times New Roman"/>
          <w:noProof/>
          <w:sz w:val="24"/>
          <w:szCs w:val="24"/>
        </w:rPr>
        <w:t xml:space="preserve">Janićijević, N., Bogićević Milikić, B., &amp; Aleksić Mirić, A. (2024) Generation Z: Understanding Work-Related Values of Newcomers on Job Market. </w:t>
      </w:r>
      <w:r w:rsidRPr="0033066E">
        <w:rPr>
          <w:rFonts w:ascii="Times New Roman" w:hAnsi="Times New Roman" w:cs="Times New Roman"/>
          <w:i/>
          <w:iCs/>
          <w:noProof/>
          <w:sz w:val="24"/>
          <w:szCs w:val="24"/>
        </w:rPr>
        <w:t>Economic Themes</w:t>
      </w:r>
      <w:r w:rsidRPr="0033066E">
        <w:rPr>
          <w:rFonts w:ascii="Times New Roman" w:hAnsi="Times New Roman" w:cs="Times New Roman"/>
          <w:noProof/>
          <w:sz w:val="24"/>
          <w:szCs w:val="24"/>
        </w:rPr>
        <w:t xml:space="preserve">, 62(2): 219-240 </w:t>
      </w:r>
      <w:hyperlink r:id="rId18" w:history="1">
        <w:r w:rsidRPr="0033066E">
          <w:rPr>
            <w:rStyle w:val="Hyperlink"/>
            <w:rFonts w:ascii="Times New Roman" w:hAnsi="Times New Roman" w:cs="Times New Roman"/>
            <w:noProof/>
            <w:sz w:val="24"/>
            <w:szCs w:val="24"/>
          </w:rPr>
          <w:t>https://doi.org/10.2478/ethemes-2024-0012</w:t>
        </w:r>
      </w:hyperlink>
      <w:r w:rsidRPr="0033066E">
        <w:rPr>
          <w:rFonts w:ascii="Times New Roman" w:hAnsi="Times New Roman" w:cs="Times New Roman"/>
          <w:noProof/>
          <w:sz w:val="24"/>
          <w:szCs w:val="24"/>
        </w:rPr>
        <w:t xml:space="preserve"> </w:t>
      </w:r>
    </w:p>
    <w:bookmarkEnd w:id="24"/>
    <w:p w14:paraId="7322A296"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Kupczyk, T., Górski, A., Urbańska, K., Ucieklak-Jeż, P., &amp; Wierzbiński, B. (2024). </w:t>
      </w:r>
      <w:r w:rsidRPr="0033066E">
        <w:rPr>
          <w:rStyle w:val="Emphasis"/>
          <w:rFonts w:ascii="Times New Roman" w:eastAsia="SimSun" w:hAnsi="Times New Roman" w:cs="Times New Roman"/>
          <w:noProof/>
          <w:sz w:val="24"/>
          <w:szCs w:val="24"/>
        </w:rPr>
        <w:t>Values held by Generation X, Y, Z employees as predictors of work motivation</w:t>
      </w:r>
      <w:r w:rsidRPr="0033066E">
        <w:rPr>
          <w:rFonts w:ascii="Times New Roman" w:eastAsia="SimSun" w:hAnsi="Times New Roman" w:cs="Times New Roman"/>
          <w:noProof/>
          <w:sz w:val="24"/>
          <w:szCs w:val="24"/>
        </w:rPr>
        <w:t>. European Research Studies Journal, 27(4), 1566–1583.</w:t>
      </w:r>
      <w:r w:rsidRPr="0033066E">
        <w:rPr>
          <w:rFonts w:ascii="Times New Roman" w:hAnsi="Times New Roman" w:cs="Times New Roman"/>
          <w:noProof/>
          <w:sz w:val="24"/>
          <w:szCs w:val="24"/>
        </w:rPr>
        <w:t xml:space="preserve"> </w:t>
      </w:r>
      <w:hyperlink r:id="rId19" w:history="1">
        <w:r w:rsidRPr="0033066E">
          <w:rPr>
            <w:rStyle w:val="Hyperlink"/>
            <w:rFonts w:ascii="Times New Roman" w:eastAsia="SimSun" w:hAnsi="Times New Roman" w:cs="Times New Roman"/>
            <w:noProof/>
            <w:sz w:val="24"/>
            <w:szCs w:val="24"/>
          </w:rPr>
          <w:t>https://doi.org/10.35808/ersj/3885</w:t>
        </w:r>
      </w:hyperlink>
      <w:r w:rsidRPr="0033066E">
        <w:rPr>
          <w:rFonts w:ascii="Times New Roman" w:eastAsia="SimSun" w:hAnsi="Times New Roman" w:cs="Times New Roman"/>
          <w:noProof/>
          <w:sz w:val="24"/>
          <w:szCs w:val="24"/>
        </w:rPr>
        <w:t xml:space="preserve"> </w:t>
      </w:r>
    </w:p>
    <w:p w14:paraId="12C45393"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lastRenderedPageBreak/>
        <w:t xml:space="preserve">Lanier, K. (2017). 5 things HR professionals need to know. </w:t>
      </w:r>
      <w:r w:rsidRPr="0033066E">
        <w:rPr>
          <w:rFonts w:ascii="Times New Roman" w:hAnsi="Times New Roman" w:cs="Times New Roman"/>
          <w:i/>
          <w:iCs/>
          <w:noProof/>
          <w:sz w:val="24"/>
          <w:szCs w:val="24"/>
        </w:rPr>
        <w:t>Strategic HR Review</w:t>
      </w:r>
      <w:r w:rsidRPr="0033066E">
        <w:rPr>
          <w:rFonts w:ascii="Times New Roman" w:hAnsi="Times New Roman" w:cs="Times New Roman"/>
          <w:noProof/>
          <w:sz w:val="24"/>
          <w:szCs w:val="24"/>
        </w:rPr>
        <w:t xml:space="preserve">, 16, 288–290. </w:t>
      </w:r>
      <w:hyperlink r:id="rId20" w:history="1">
        <w:r w:rsidRPr="0033066E">
          <w:rPr>
            <w:rStyle w:val="Hyperlink"/>
            <w:rFonts w:ascii="Times New Roman" w:hAnsi="Times New Roman" w:cs="Times New Roman"/>
            <w:noProof/>
            <w:sz w:val="24"/>
            <w:szCs w:val="24"/>
          </w:rPr>
          <w:t>https://doi.org/10.1108/SHR-08-2017-0051</w:t>
        </w:r>
      </w:hyperlink>
    </w:p>
    <w:p w14:paraId="10C6E447" w14:textId="77777777" w:rsidR="00590BD4" w:rsidRPr="0033066E" w:rsidRDefault="0003750A" w:rsidP="004749C9">
      <w:pPr>
        <w:spacing w:line="360" w:lineRule="auto"/>
        <w:jc w:val="both"/>
        <w:rPr>
          <w:rStyle w:val="Hyperlink"/>
          <w:rFonts w:ascii="Times New Roman" w:eastAsia="Candara" w:hAnsi="Times New Roman" w:cs="Times New Roman"/>
          <w:noProof/>
          <w:color w:val="4D4D4D"/>
          <w:sz w:val="24"/>
          <w:szCs w:val="24"/>
          <w:u w:val="none"/>
          <w:shd w:val="clear" w:color="auto" w:fill="FFFFFF"/>
        </w:rPr>
      </w:pPr>
      <w:r w:rsidRPr="0033066E">
        <w:rPr>
          <w:rFonts w:ascii="Times New Roman" w:eastAsia="Candara" w:hAnsi="Times New Roman" w:cs="Times New Roman"/>
          <w:noProof/>
          <w:sz w:val="24"/>
          <w:szCs w:val="24"/>
          <w:shd w:val="clear" w:color="auto" w:fill="FFFFFF"/>
        </w:rPr>
        <w:t xml:space="preserve">Lukić Nikolić, J., &amp; Lazarević, S. (2023). Employer branding and employee value proposition for Generation Z in digital economy. </w:t>
      </w:r>
      <w:r w:rsidRPr="0033066E">
        <w:rPr>
          <w:rFonts w:ascii="Times New Roman" w:eastAsia="Candara" w:hAnsi="Times New Roman" w:cs="Times New Roman"/>
          <w:i/>
          <w:iCs/>
          <w:noProof/>
          <w:sz w:val="24"/>
          <w:szCs w:val="24"/>
          <w:shd w:val="clear" w:color="auto" w:fill="FFFFFF"/>
        </w:rPr>
        <w:t>Marketing, 53</w:t>
      </w:r>
      <w:r w:rsidRPr="0033066E">
        <w:rPr>
          <w:rFonts w:ascii="Times New Roman" w:eastAsia="Candara" w:hAnsi="Times New Roman" w:cs="Times New Roman"/>
          <w:noProof/>
          <w:sz w:val="24"/>
          <w:szCs w:val="24"/>
          <w:shd w:val="clear" w:color="auto" w:fill="FFFFFF"/>
        </w:rPr>
        <w:t xml:space="preserve">(3), 203–216. </w:t>
      </w:r>
      <w:hyperlink r:id="rId21" w:history="1">
        <w:r w:rsidRPr="0033066E">
          <w:rPr>
            <w:rStyle w:val="Hyperlink"/>
            <w:rFonts w:ascii="Times New Roman" w:eastAsia="Candara" w:hAnsi="Times New Roman" w:cs="Times New Roman"/>
            <w:noProof/>
            <w:sz w:val="24"/>
            <w:szCs w:val="24"/>
            <w:shd w:val="clear" w:color="auto" w:fill="FFFFFF"/>
          </w:rPr>
          <w:t>https://doi.org/10.5937/mkng2203203L</w:t>
        </w:r>
      </w:hyperlink>
      <w:r w:rsidRPr="0033066E">
        <w:rPr>
          <w:rFonts w:ascii="Times New Roman" w:eastAsia="Candara" w:hAnsi="Times New Roman" w:cs="Times New Roman"/>
          <w:noProof/>
          <w:color w:val="4D4D4D"/>
          <w:sz w:val="24"/>
          <w:szCs w:val="24"/>
          <w:shd w:val="clear" w:color="auto" w:fill="FFFFFF"/>
        </w:rPr>
        <w:t xml:space="preserve"> </w:t>
      </w:r>
    </w:p>
    <w:p w14:paraId="39304246" w14:textId="77777777" w:rsidR="00590BD4" w:rsidRPr="0033066E" w:rsidRDefault="0003750A" w:rsidP="004749C9">
      <w:pPr>
        <w:spacing w:line="360" w:lineRule="auto"/>
        <w:jc w:val="both"/>
        <w:rPr>
          <w:rFonts w:ascii="Times New Roman" w:eastAsia="SimSun" w:hAnsi="Times New Roman" w:cs="Times New Roman"/>
          <w:i/>
          <w:iCs/>
          <w:noProof/>
          <w:sz w:val="24"/>
          <w:szCs w:val="24"/>
        </w:rPr>
      </w:pPr>
      <w:r w:rsidRPr="0033066E">
        <w:rPr>
          <w:rFonts w:ascii="Times New Roman" w:eastAsia="SimSun" w:hAnsi="Times New Roman" w:cs="Times New Roman"/>
          <w:noProof/>
          <w:sz w:val="24"/>
          <w:szCs w:val="24"/>
        </w:rPr>
        <w:t>Nagorniak</w:t>
      </w:r>
      <w:r w:rsidRPr="0033066E">
        <w:rPr>
          <w:rFonts w:ascii="Times New Roman" w:eastAsia="SimSun" w:hAnsi="Times New Roman" w:cs="Times New Roman"/>
          <w:i/>
          <w:iCs/>
          <w:noProof/>
          <w:sz w:val="24"/>
          <w:szCs w:val="24"/>
        </w:rPr>
        <w:t>, K. M. (2020). Generation X, Y and Z values in Ukraine. Ukr. socìum, 2(73), 110-122.</w:t>
      </w:r>
      <w:r w:rsidRPr="0033066E">
        <w:rPr>
          <w:rFonts w:ascii="Times New Roman" w:hAnsi="Times New Roman" w:cs="Times New Roman"/>
          <w:noProof/>
          <w:sz w:val="24"/>
          <w:szCs w:val="24"/>
        </w:rPr>
        <w:t xml:space="preserve"> </w:t>
      </w:r>
      <w:hyperlink r:id="rId22" w:history="1">
        <w:r w:rsidRPr="0033066E">
          <w:rPr>
            <w:rStyle w:val="FollowedHyperlink"/>
            <w:rFonts w:ascii="Times New Roman" w:eastAsia="SimSun" w:hAnsi="Times New Roman" w:cs="Times New Roman"/>
            <w:i/>
            <w:iCs/>
            <w:noProof/>
            <w:sz w:val="24"/>
            <w:szCs w:val="24"/>
          </w:rPr>
          <w:t>110_122_No273_2020_eng.pdf</w:t>
        </w:r>
      </w:hyperlink>
    </w:p>
    <w:p w14:paraId="0B6B400A"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Pavlović, Z. (2021). </w:t>
      </w:r>
      <w:r w:rsidRPr="0033066E">
        <w:rPr>
          <w:rFonts w:ascii="Times New Roman" w:eastAsia="SimSun" w:hAnsi="Times New Roman" w:cs="Times New Roman"/>
          <w:i/>
          <w:iCs/>
          <w:noProof/>
          <w:sz w:val="24"/>
          <w:szCs w:val="24"/>
        </w:rPr>
        <w:t>Psihologija vrednosti</w:t>
      </w:r>
      <w:r w:rsidRPr="0033066E">
        <w:rPr>
          <w:rFonts w:ascii="Times New Roman" w:eastAsia="SimSun" w:hAnsi="Times New Roman" w:cs="Times New Roman"/>
          <w:noProof/>
          <w:sz w:val="24"/>
          <w:szCs w:val="24"/>
        </w:rPr>
        <w:t xml:space="preserve">. Beograd: Institut za psihologiju. </w:t>
      </w:r>
      <w:hyperlink r:id="rId23" w:history="1">
        <w:r w:rsidRPr="0033066E">
          <w:rPr>
            <w:rStyle w:val="Hyperlink"/>
            <w:rFonts w:ascii="Times New Roman" w:hAnsi="Times New Roman" w:cs="Times New Roman"/>
            <w:noProof/>
            <w:sz w:val="24"/>
            <w:szCs w:val="24"/>
          </w:rPr>
          <w:t>https://doi.org/10.1016/S0065-2601(08)60281-6</w:t>
        </w:r>
      </w:hyperlink>
      <w:r w:rsidRPr="0033066E">
        <w:rPr>
          <w:rFonts w:ascii="Times New Roman" w:hAnsi="Times New Roman" w:cs="Times New Roman"/>
          <w:b/>
          <w:bCs/>
          <w:noProof/>
          <w:sz w:val="24"/>
          <w:szCs w:val="24"/>
        </w:rPr>
        <w:t xml:space="preserve"> </w:t>
      </w:r>
    </w:p>
    <w:p w14:paraId="2C84737C"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Rimac, M. (2012). </w:t>
      </w:r>
      <w:r w:rsidRPr="0033066E">
        <w:rPr>
          <w:rFonts w:ascii="Times New Roman" w:hAnsi="Times New Roman" w:cs="Times New Roman"/>
          <w:i/>
          <w:iCs/>
          <w:noProof/>
          <w:sz w:val="24"/>
          <w:szCs w:val="24"/>
        </w:rPr>
        <w:t>Istraživanje obilježja Generacije Z – Radi li se zaista o novoj generaciji zaposlenika?</w:t>
      </w:r>
      <w:r w:rsidRPr="0033066E">
        <w:rPr>
          <w:rFonts w:ascii="Times New Roman" w:hAnsi="Times New Roman" w:cs="Times New Roman"/>
          <w:noProof/>
          <w:sz w:val="24"/>
          <w:szCs w:val="24"/>
        </w:rPr>
        <w:t xml:space="preserve">, prema Notter, J. (2002.), Generational Diversity in the Workplace, Notter Consulting. </w:t>
      </w:r>
    </w:p>
    <w:p w14:paraId="704F2A32"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Romaiha, N.R., Ismail, W.M., Norhisham, N., Roseli, N., H. M., &amp; Harun, N. F. A. (2025). Organisational behaviour among Generation Z: A Conceptual Exploration. </w:t>
      </w:r>
      <w:r w:rsidRPr="0033066E">
        <w:rPr>
          <w:rFonts w:ascii="Times New Roman" w:hAnsi="Times New Roman" w:cs="Times New Roman"/>
          <w:i/>
          <w:iCs/>
          <w:noProof/>
          <w:sz w:val="24"/>
          <w:szCs w:val="24"/>
        </w:rPr>
        <w:t>International Journal of Research and Innovation in Social Science (IJRISS)</w:t>
      </w:r>
      <w:r w:rsidRPr="0033066E">
        <w:rPr>
          <w:rFonts w:ascii="Times New Roman" w:hAnsi="Times New Roman" w:cs="Times New Roman"/>
          <w:noProof/>
          <w:sz w:val="24"/>
          <w:szCs w:val="24"/>
        </w:rPr>
        <w:t xml:space="preserve">, 9(09), 9493-9501. </w:t>
      </w:r>
      <w:hyperlink r:id="rId24" w:history="1">
        <w:r w:rsidRPr="0033066E">
          <w:rPr>
            <w:rStyle w:val="Hyperlink"/>
            <w:rFonts w:ascii="Times New Roman" w:hAnsi="Times New Roman" w:cs="Times New Roman"/>
            <w:noProof/>
            <w:sz w:val="24"/>
            <w:szCs w:val="24"/>
          </w:rPr>
          <w:t>https://dx.doi.org/10.47772/IJRISS.2025.909000781</w:t>
        </w:r>
      </w:hyperlink>
      <w:r w:rsidRPr="0033066E">
        <w:rPr>
          <w:rFonts w:ascii="Times New Roman" w:hAnsi="Times New Roman" w:cs="Times New Roman"/>
          <w:noProof/>
          <w:sz w:val="24"/>
          <w:szCs w:val="24"/>
        </w:rPr>
        <w:t xml:space="preserve"> </w:t>
      </w:r>
    </w:p>
    <w:p w14:paraId="2812AB50"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Ros, M., Schwartz, S. H., &amp; Surkiss, S. (1999). Basic individual values, work values, and the meaning of work. </w:t>
      </w:r>
      <w:r w:rsidRPr="0033066E">
        <w:rPr>
          <w:rStyle w:val="Emphasis"/>
          <w:rFonts w:ascii="Times New Roman" w:eastAsia="SimSun" w:hAnsi="Times New Roman" w:cs="Times New Roman"/>
          <w:noProof/>
          <w:sz w:val="24"/>
          <w:szCs w:val="24"/>
        </w:rPr>
        <w:t>Applied Psychology, 48</w:t>
      </w:r>
      <w:r w:rsidRPr="0033066E">
        <w:rPr>
          <w:rFonts w:ascii="Times New Roman" w:eastAsia="SimSun" w:hAnsi="Times New Roman" w:cs="Times New Roman"/>
          <w:noProof/>
          <w:sz w:val="24"/>
          <w:szCs w:val="24"/>
        </w:rPr>
        <w:t xml:space="preserve">(1), 49–71. </w:t>
      </w:r>
      <w:hyperlink r:id="rId25" w:tgtFrame="_new" w:history="1">
        <w:r w:rsidRPr="0033066E">
          <w:rPr>
            <w:rStyle w:val="Hyperlink"/>
            <w:rFonts w:ascii="Times New Roman" w:eastAsia="SimSun" w:hAnsi="Times New Roman" w:cs="Times New Roman"/>
            <w:noProof/>
            <w:sz w:val="24"/>
            <w:szCs w:val="24"/>
          </w:rPr>
          <w:t>https://doi.org/10.1111/j.1464-0597.1999.tb00048.x</w:t>
        </w:r>
      </w:hyperlink>
    </w:p>
    <w:p w14:paraId="6F42EC4F"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Schenarts, P. J. (2020). Now Arriving: Surgical Trainees from Generation Z. Journal of Surgical Education 77, 246–253. </w:t>
      </w:r>
      <w:hyperlink r:id="rId26" w:history="1">
        <w:r w:rsidRPr="0033066E">
          <w:rPr>
            <w:rStyle w:val="FollowedHyperlink"/>
            <w:rFonts w:ascii="Times New Roman" w:hAnsi="Times New Roman" w:cs="Times New Roman"/>
            <w:noProof/>
            <w:sz w:val="24"/>
            <w:szCs w:val="24"/>
          </w:rPr>
          <w:t>https://doi.org/10.1016/j.jsurg.2019.09.004</w:t>
        </w:r>
      </w:hyperlink>
      <w:r w:rsidRPr="0033066E">
        <w:rPr>
          <w:rFonts w:ascii="Times New Roman" w:hAnsi="Times New Roman" w:cs="Times New Roman"/>
          <w:noProof/>
          <w:sz w:val="24"/>
          <w:szCs w:val="24"/>
        </w:rPr>
        <w:t xml:space="preserve"> </w:t>
      </w:r>
    </w:p>
    <w:p w14:paraId="75708124"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Schwartz, S. H., Cieciuch, J., Vecchione, M., Davidov, E., Fischer, R., Beierlein, C., Ramos, A., Verkasalo, M., Lönnqvist, J.-E., Demirutku, K., Dirilen-Gumus, O., &amp; Konty, M. (2012). Refining the theory of basic individual values. </w:t>
      </w:r>
      <w:r w:rsidRPr="0033066E">
        <w:rPr>
          <w:rFonts w:ascii="Times New Roman" w:eastAsia="SimSun" w:hAnsi="Times New Roman" w:cs="Times New Roman"/>
          <w:i/>
          <w:iCs/>
          <w:noProof/>
          <w:sz w:val="24"/>
          <w:szCs w:val="24"/>
        </w:rPr>
        <w:t>Journal of Peronality and Social Psychology,</w:t>
      </w:r>
      <w:r w:rsidRPr="0033066E">
        <w:rPr>
          <w:rFonts w:ascii="Times New Roman" w:eastAsia="SimSun" w:hAnsi="Times New Roman" w:cs="Times New Roman"/>
          <w:noProof/>
          <w:sz w:val="24"/>
          <w:szCs w:val="24"/>
        </w:rPr>
        <w:t xml:space="preserve"> 103 (4), 663-688. </w:t>
      </w:r>
      <w:hyperlink r:id="rId27" w:history="1">
        <w:r w:rsidRPr="0033066E">
          <w:rPr>
            <w:rStyle w:val="FollowedHyperlink"/>
            <w:rFonts w:ascii="Times New Roman" w:eastAsia="SimSun" w:hAnsi="Times New Roman" w:cs="Times New Roman"/>
            <w:noProof/>
            <w:sz w:val="24"/>
            <w:szCs w:val="24"/>
          </w:rPr>
          <w:t>https://doi.org/10.1037/a0029393</w:t>
        </w:r>
      </w:hyperlink>
    </w:p>
    <w:p w14:paraId="78173863"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Schwartz, S.H. (1992). Universals in the content and structure of values: Theoretical advances and empirical tests in 20 countries. In M. Zanna (Ed.), </w:t>
      </w:r>
      <w:r w:rsidRPr="0033066E">
        <w:rPr>
          <w:rFonts w:ascii="Times New Roman" w:eastAsia="SimSun" w:hAnsi="Times New Roman" w:cs="Times New Roman"/>
          <w:i/>
          <w:iCs/>
          <w:noProof/>
          <w:sz w:val="24"/>
          <w:szCs w:val="24"/>
        </w:rPr>
        <w:t xml:space="preserve">Advances in experimental social psyhology, 25, </w:t>
      </w:r>
      <w:r w:rsidRPr="0033066E">
        <w:rPr>
          <w:rFonts w:ascii="Times New Roman" w:eastAsia="SimSun" w:hAnsi="Times New Roman" w:cs="Times New Roman"/>
          <w:noProof/>
          <w:sz w:val="24"/>
          <w:szCs w:val="24"/>
        </w:rPr>
        <w:t xml:space="preserve">1-65. </w:t>
      </w:r>
      <w:hyperlink r:id="rId28" w:history="1">
        <w:r w:rsidRPr="0033066E">
          <w:rPr>
            <w:rStyle w:val="FollowedHyperlink"/>
            <w:rFonts w:ascii="Times New Roman" w:eastAsia="SimSun" w:hAnsi="Times New Roman" w:cs="Times New Roman"/>
            <w:noProof/>
            <w:sz w:val="24"/>
            <w:szCs w:val="24"/>
          </w:rPr>
          <w:t>https://doi.org/10.1016/S0065-2601(08)60281-6</w:t>
        </w:r>
      </w:hyperlink>
    </w:p>
    <w:p w14:paraId="2DDB26FA"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lastRenderedPageBreak/>
        <w:t xml:space="preserve">Schwartz, S.H. (1994). Are there universal aspects in the content and structure of values? </w:t>
      </w:r>
      <w:r w:rsidRPr="0033066E">
        <w:rPr>
          <w:rFonts w:ascii="Times New Roman" w:eastAsia="SimSun" w:hAnsi="Times New Roman" w:cs="Times New Roman"/>
          <w:i/>
          <w:iCs/>
          <w:noProof/>
          <w:sz w:val="24"/>
          <w:szCs w:val="24"/>
        </w:rPr>
        <w:t>Journal of Social Issues, 50</w:t>
      </w:r>
      <w:r w:rsidRPr="0033066E">
        <w:rPr>
          <w:rFonts w:ascii="Times New Roman" w:eastAsia="SimSun" w:hAnsi="Times New Roman" w:cs="Times New Roman"/>
          <w:noProof/>
          <w:sz w:val="24"/>
          <w:szCs w:val="24"/>
        </w:rPr>
        <w:t xml:space="preserve"> (4), 19-45. doi </w:t>
      </w:r>
      <w:r w:rsidRPr="0033066E">
        <w:rPr>
          <w:rFonts w:ascii="Times New Roman" w:eastAsia="Arial" w:hAnsi="Times New Roman" w:cs="Times New Roman"/>
          <w:noProof/>
          <w:color w:val="555555"/>
          <w:sz w:val="24"/>
          <w:szCs w:val="24"/>
          <w:shd w:val="clear" w:color="auto" w:fill="FFFFFF"/>
        </w:rPr>
        <w:t>:</w:t>
      </w:r>
      <w:hyperlink r:id="rId29" w:tgtFrame="https://www.researchgate.net/publication/_blank" w:history="1">
        <w:r w:rsidRPr="0033066E">
          <w:rPr>
            <w:rStyle w:val="FollowedHyperlink"/>
            <w:rFonts w:ascii="Times New Roman" w:eastAsia="Arial" w:hAnsi="Times New Roman" w:cs="Times New Roman"/>
            <w:noProof/>
            <w:sz w:val="24"/>
            <w:szCs w:val="24"/>
            <w:shd w:val="clear" w:color="auto" w:fill="FFFFFF"/>
          </w:rPr>
          <w:t>10.1111/j.1540-4560.1994.tb01196.x</w:t>
        </w:r>
      </w:hyperlink>
      <w:r w:rsidRPr="0033066E">
        <w:rPr>
          <w:rFonts w:ascii="Times New Roman" w:eastAsia="SimSun" w:hAnsi="Times New Roman" w:cs="Times New Roman"/>
          <w:noProof/>
          <w:sz w:val="24"/>
          <w:szCs w:val="24"/>
        </w:rPr>
        <w:t xml:space="preserve">. </w:t>
      </w:r>
    </w:p>
    <w:p w14:paraId="4B7305C8"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Seemiller, C., &amp; Grace, M. (2016). </w:t>
      </w:r>
      <w:r w:rsidRPr="0033066E">
        <w:rPr>
          <w:rFonts w:ascii="Times New Roman" w:hAnsi="Times New Roman" w:cs="Times New Roman"/>
          <w:i/>
          <w:iCs/>
          <w:noProof/>
          <w:sz w:val="24"/>
          <w:szCs w:val="24"/>
        </w:rPr>
        <w:t>Generation Z Goes to College</w:t>
      </w:r>
      <w:r w:rsidRPr="0033066E">
        <w:rPr>
          <w:rFonts w:ascii="Times New Roman" w:hAnsi="Times New Roman" w:cs="Times New Roman"/>
          <w:noProof/>
          <w:sz w:val="24"/>
          <w:szCs w:val="24"/>
        </w:rPr>
        <w:t>. San Francisko, CA: Jossey-Bass</w:t>
      </w:r>
    </w:p>
    <w:p w14:paraId="16B1B601" w14:textId="77777777" w:rsidR="00590BD4" w:rsidRPr="0033066E" w:rsidRDefault="0003750A" w:rsidP="004749C9">
      <w:pPr>
        <w:spacing w:line="360" w:lineRule="auto"/>
        <w:jc w:val="both"/>
        <w:rPr>
          <w:rFonts w:ascii="Times New Roman" w:eastAsia="SimSun" w:hAnsi="Times New Roman" w:cs="Times New Roman"/>
          <w:noProof/>
          <w:sz w:val="24"/>
          <w:szCs w:val="24"/>
        </w:rPr>
      </w:pPr>
      <w:r w:rsidRPr="0033066E">
        <w:rPr>
          <w:rFonts w:ascii="Times New Roman" w:eastAsia="SimSun" w:hAnsi="Times New Roman" w:cs="Times New Roman"/>
          <w:noProof/>
          <w:sz w:val="24"/>
          <w:szCs w:val="24"/>
        </w:rPr>
        <w:t xml:space="preserve">Silva J. and Carvalho A.(2021) The Work Calues of Portuguese Generation Z in the Higher Education-to-Work Transition Phase. </w:t>
      </w:r>
      <w:r w:rsidRPr="0033066E">
        <w:rPr>
          <w:rStyle w:val="Emphasis"/>
          <w:rFonts w:ascii="Times New Roman" w:eastAsia="Helvetica" w:hAnsi="Times New Roman" w:cs="Times New Roman"/>
          <w:noProof/>
          <w:color w:val="222222"/>
          <w:sz w:val="24"/>
          <w:szCs w:val="24"/>
          <w:shd w:val="clear" w:color="auto" w:fill="FFFFFF"/>
        </w:rPr>
        <w:t>Social Sciences</w:t>
      </w:r>
      <w:r w:rsidRPr="0033066E">
        <w:rPr>
          <w:rFonts w:ascii="Times New Roman" w:eastAsia="Helvetica" w:hAnsi="Times New Roman" w:cs="Times New Roman"/>
          <w:noProof/>
          <w:color w:val="222222"/>
          <w:sz w:val="24"/>
          <w:szCs w:val="24"/>
          <w:shd w:val="clear" w:color="auto" w:fill="FFFFFF"/>
        </w:rPr>
        <w:t>, </w:t>
      </w:r>
      <w:r w:rsidRPr="0033066E">
        <w:rPr>
          <w:rStyle w:val="Emphasis"/>
          <w:rFonts w:ascii="Times New Roman" w:eastAsia="Helvetica" w:hAnsi="Times New Roman" w:cs="Times New Roman"/>
          <w:noProof/>
          <w:color w:val="222222"/>
          <w:sz w:val="24"/>
          <w:szCs w:val="24"/>
          <w:shd w:val="clear" w:color="auto" w:fill="FFFFFF"/>
        </w:rPr>
        <w:t>10</w:t>
      </w:r>
      <w:r w:rsidRPr="0033066E">
        <w:rPr>
          <w:rFonts w:ascii="Times New Roman" w:eastAsia="Helvetica" w:hAnsi="Times New Roman" w:cs="Times New Roman"/>
          <w:noProof/>
          <w:color w:val="222222"/>
          <w:sz w:val="24"/>
          <w:szCs w:val="24"/>
          <w:shd w:val="clear" w:color="auto" w:fill="FFFFFF"/>
        </w:rPr>
        <w:t xml:space="preserve">(8), 297. </w:t>
      </w:r>
      <w:r w:rsidRPr="0033066E">
        <w:rPr>
          <w:rFonts w:ascii="Times New Roman" w:hAnsi="Times New Roman" w:cs="Times New Roman"/>
          <w:noProof/>
          <w:sz w:val="24"/>
          <w:szCs w:val="24"/>
        </w:rPr>
        <w:t xml:space="preserve"> </w:t>
      </w:r>
      <w:hyperlink r:id="rId30" w:history="1">
        <w:r w:rsidRPr="0033066E">
          <w:rPr>
            <w:rStyle w:val="FollowedHyperlink"/>
            <w:rFonts w:ascii="Times New Roman" w:eastAsia="SimSun" w:hAnsi="Times New Roman" w:cs="Times New Roman"/>
            <w:noProof/>
            <w:sz w:val="24"/>
            <w:szCs w:val="24"/>
          </w:rPr>
          <w:t>https,://doi.org/10.3390/socsci10080297</w:t>
        </w:r>
      </w:hyperlink>
    </w:p>
    <w:p w14:paraId="3AA010DE"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Šimunić Rod, V. (2020). Nova generacija poduzetnika, generacija Z. </w:t>
      </w:r>
      <w:r w:rsidRPr="0033066E">
        <w:rPr>
          <w:rFonts w:ascii="Times New Roman" w:hAnsi="Times New Roman" w:cs="Times New Roman"/>
          <w:i/>
          <w:iCs/>
          <w:noProof/>
          <w:sz w:val="24"/>
          <w:szCs w:val="24"/>
        </w:rPr>
        <w:t>Obrazovanje za poduzetništvo - E4E, 10</w:t>
      </w:r>
      <w:r w:rsidRPr="0033066E">
        <w:rPr>
          <w:rFonts w:ascii="Times New Roman" w:hAnsi="Times New Roman" w:cs="Times New Roman"/>
          <w:noProof/>
          <w:sz w:val="24"/>
          <w:szCs w:val="24"/>
        </w:rPr>
        <w:t xml:space="preserve"> (1), 7-8.  </w:t>
      </w:r>
      <w:hyperlink r:id="rId31" w:history="1">
        <w:r w:rsidRPr="0033066E">
          <w:rPr>
            <w:rStyle w:val="FollowedHyperlink"/>
            <w:rFonts w:ascii="Times New Roman" w:hAnsi="Times New Roman" w:cs="Times New Roman"/>
            <w:noProof/>
            <w:sz w:val="24"/>
            <w:szCs w:val="24"/>
          </w:rPr>
          <w:t>https://doi.org/10.38190/ope.10.1.3</w:t>
        </w:r>
      </w:hyperlink>
      <w:r w:rsidRPr="0033066E">
        <w:rPr>
          <w:rFonts w:ascii="Times New Roman" w:hAnsi="Times New Roman" w:cs="Times New Roman"/>
          <w:noProof/>
          <w:sz w:val="24"/>
          <w:szCs w:val="24"/>
        </w:rPr>
        <w:t xml:space="preserve"> </w:t>
      </w:r>
    </w:p>
    <w:p w14:paraId="29B3D996"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Twenge, J.M. (2017). </w:t>
      </w:r>
      <w:r w:rsidRPr="0033066E">
        <w:rPr>
          <w:rFonts w:ascii="Times New Roman" w:hAnsi="Times New Roman" w:cs="Times New Roman"/>
          <w:i/>
          <w:iCs/>
          <w:noProof/>
          <w:sz w:val="24"/>
          <w:szCs w:val="24"/>
        </w:rPr>
        <w:t xml:space="preserve">iGen: Why Today’s Super-Connected Kids Are Growing Up Less Rebellious, More Tolerant, Less Happy – and Completely Unprepared for Adulthood. </w:t>
      </w:r>
      <w:r w:rsidRPr="0033066E">
        <w:rPr>
          <w:rFonts w:ascii="Times New Roman" w:hAnsi="Times New Roman" w:cs="Times New Roman"/>
          <w:noProof/>
          <w:sz w:val="24"/>
          <w:szCs w:val="24"/>
        </w:rPr>
        <w:t>Atria Books.</w:t>
      </w:r>
    </w:p>
    <w:p w14:paraId="73AF0729" w14:textId="77777777" w:rsidR="00590BD4" w:rsidRPr="0033066E" w:rsidRDefault="0003750A" w:rsidP="004749C9">
      <w:pPr>
        <w:spacing w:line="360" w:lineRule="auto"/>
        <w:jc w:val="both"/>
        <w:rPr>
          <w:rFonts w:ascii="Times New Roman" w:hAnsi="Times New Roman" w:cs="Times New Roman"/>
          <w:noProof/>
          <w:sz w:val="24"/>
          <w:szCs w:val="24"/>
        </w:rPr>
      </w:pPr>
      <w:r w:rsidRPr="0033066E">
        <w:rPr>
          <w:rFonts w:ascii="Times New Roman" w:hAnsi="Times New Roman" w:cs="Times New Roman"/>
          <w:noProof/>
          <w:sz w:val="24"/>
          <w:szCs w:val="24"/>
        </w:rPr>
        <w:t xml:space="preserve">Yanitskiy, M. S., Serry, A. V., &amp; Braun, O. A. (2020). Generation Z value preferences and their sociocultural determinants. </w:t>
      </w:r>
      <w:r w:rsidRPr="0033066E">
        <w:rPr>
          <w:rFonts w:ascii="Times New Roman" w:hAnsi="Times New Roman" w:cs="Times New Roman"/>
          <w:i/>
          <w:iCs/>
          <w:noProof/>
          <w:sz w:val="24"/>
          <w:szCs w:val="24"/>
        </w:rPr>
        <w:t>European Proceedings of Social and Behavioural Sciences</w:t>
      </w:r>
      <w:r w:rsidRPr="0033066E">
        <w:rPr>
          <w:rFonts w:ascii="Times New Roman" w:hAnsi="Times New Roman" w:cs="Times New Roman"/>
          <w:noProof/>
          <w:sz w:val="24"/>
          <w:szCs w:val="24"/>
        </w:rPr>
        <w:t xml:space="preserve">, 92, 1426–1434. </w:t>
      </w:r>
      <w:hyperlink r:id="rId32" w:history="1">
        <w:r w:rsidRPr="0033066E">
          <w:rPr>
            <w:rStyle w:val="Hyperlink"/>
            <w:rFonts w:ascii="Times New Roman" w:hAnsi="Times New Roman" w:cs="Times New Roman"/>
            <w:noProof/>
            <w:sz w:val="24"/>
            <w:szCs w:val="24"/>
          </w:rPr>
          <w:t>https://doi.org/10.15405/epsbs.2020.10.05.161</w:t>
        </w:r>
      </w:hyperlink>
      <w:r w:rsidRPr="0033066E">
        <w:rPr>
          <w:rFonts w:ascii="Times New Roman" w:hAnsi="Times New Roman" w:cs="Times New Roman"/>
          <w:noProof/>
          <w:sz w:val="24"/>
          <w:szCs w:val="24"/>
        </w:rPr>
        <w:t xml:space="preserve"> </w:t>
      </w:r>
    </w:p>
    <w:p w14:paraId="1CB2AE87" w14:textId="77777777" w:rsidR="00590BD4" w:rsidRDefault="00590BD4">
      <w:pPr>
        <w:spacing w:line="360" w:lineRule="auto"/>
        <w:jc w:val="both"/>
        <w:rPr>
          <w:rFonts w:ascii="Times New Roman" w:hAnsi="Times New Roman" w:cs="Times New Roman"/>
          <w:sz w:val="24"/>
          <w:szCs w:val="24"/>
        </w:rPr>
      </w:pPr>
    </w:p>
    <w:p w14:paraId="0DDE239F" w14:textId="77777777" w:rsidR="00590BD4" w:rsidRDefault="00590BD4">
      <w:pPr>
        <w:spacing w:line="360" w:lineRule="auto"/>
        <w:jc w:val="both"/>
        <w:rPr>
          <w:rFonts w:ascii="Times New Roman" w:eastAsia="SimSun" w:hAnsi="Times New Roman" w:cs="Times New Roman"/>
          <w:color w:val="4F5671"/>
          <w:sz w:val="24"/>
          <w:szCs w:val="24"/>
          <w:shd w:val="clear" w:color="auto" w:fill="FFFFFF"/>
        </w:rPr>
      </w:pPr>
    </w:p>
    <w:p w14:paraId="1E09558B" w14:textId="77777777" w:rsidR="00590BD4" w:rsidRDefault="00590BD4">
      <w:pPr>
        <w:rPr>
          <w:rFonts w:ascii="Times New Roman" w:hAnsi="Times New Roman" w:cs="Times New Roman"/>
          <w:b/>
          <w:bCs/>
          <w:sz w:val="24"/>
          <w:szCs w:val="24"/>
        </w:rPr>
      </w:pPr>
    </w:p>
    <w:p w14:paraId="6723739C" w14:textId="77777777" w:rsidR="00590BD4" w:rsidRDefault="00590BD4">
      <w:pPr>
        <w:rPr>
          <w:rFonts w:ascii="Times New Roman" w:hAnsi="Times New Roman" w:cs="Times New Roman"/>
          <w:b/>
          <w:bCs/>
          <w:sz w:val="24"/>
          <w:szCs w:val="24"/>
        </w:rPr>
      </w:pPr>
    </w:p>
    <w:p w14:paraId="561717C3" w14:textId="77777777" w:rsidR="00590BD4" w:rsidRDefault="00590BD4">
      <w:pPr>
        <w:rPr>
          <w:rFonts w:ascii="Times New Roman" w:hAnsi="Times New Roman" w:cs="Times New Roman"/>
          <w:b/>
          <w:bCs/>
          <w:sz w:val="24"/>
          <w:szCs w:val="24"/>
        </w:rPr>
      </w:pPr>
    </w:p>
    <w:p w14:paraId="4EF789DA" w14:textId="77777777" w:rsidR="00590BD4" w:rsidRDefault="00590BD4">
      <w:pPr>
        <w:rPr>
          <w:rFonts w:ascii="Times New Roman" w:hAnsi="Times New Roman" w:cs="Times New Roman"/>
          <w:b/>
          <w:bCs/>
          <w:sz w:val="24"/>
          <w:szCs w:val="24"/>
        </w:rPr>
      </w:pPr>
    </w:p>
    <w:p w14:paraId="09704D43" w14:textId="77777777" w:rsidR="00590BD4" w:rsidRDefault="00590BD4">
      <w:pPr>
        <w:rPr>
          <w:rFonts w:ascii="Times New Roman" w:hAnsi="Times New Roman" w:cs="Times New Roman"/>
          <w:b/>
          <w:bCs/>
          <w:sz w:val="24"/>
          <w:szCs w:val="24"/>
        </w:rPr>
      </w:pPr>
    </w:p>
    <w:p w14:paraId="3450A762" w14:textId="77777777" w:rsidR="00590BD4" w:rsidRDefault="00590BD4">
      <w:pPr>
        <w:rPr>
          <w:rFonts w:ascii="Times New Roman" w:hAnsi="Times New Roman" w:cs="Times New Roman"/>
          <w:b/>
          <w:bCs/>
          <w:sz w:val="24"/>
          <w:szCs w:val="24"/>
        </w:rPr>
      </w:pPr>
    </w:p>
    <w:p w14:paraId="15321C3E" w14:textId="77777777" w:rsidR="00590BD4" w:rsidRDefault="00590BD4">
      <w:pPr>
        <w:rPr>
          <w:rFonts w:ascii="Times New Roman" w:hAnsi="Times New Roman" w:cs="Times New Roman"/>
          <w:b/>
          <w:bCs/>
          <w:sz w:val="24"/>
          <w:szCs w:val="24"/>
        </w:rPr>
      </w:pPr>
    </w:p>
    <w:p w14:paraId="3E722E7F" w14:textId="77777777" w:rsidR="00590BD4" w:rsidRDefault="00590BD4"/>
    <w:sectPr w:rsidR="00590BD4">
      <w:headerReference w:type="default" r:id="rId33"/>
      <w:footerReference w:type="default" r:id="rId34"/>
      <w:type w:val="continuous"/>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B076" w14:textId="77777777" w:rsidR="005A4A9A" w:rsidRDefault="005A4A9A">
      <w:pPr>
        <w:spacing w:line="240" w:lineRule="auto"/>
      </w:pPr>
      <w:r>
        <w:separator/>
      </w:r>
    </w:p>
  </w:endnote>
  <w:endnote w:type="continuationSeparator" w:id="0">
    <w:p w14:paraId="3E210C03" w14:textId="77777777" w:rsidR="005A4A9A" w:rsidRDefault="005A4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463" w14:textId="77777777" w:rsidR="00590BD4" w:rsidRDefault="00590BD4">
    <w:pPr>
      <w:pStyle w:val="Footer"/>
      <w:jc w:val="center"/>
    </w:pPr>
  </w:p>
  <w:p w14:paraId="0CBA5468" w14:textId="77777777" w:rsidR="00590BD4" w:rsidRDefault="00590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BEBD" w14:textId="77777777" w:rsidR="00590BD4" w:rsidRDefault="00590BD4">
    <w:pPr>
      <w:pStyle w:val="Footer"/>
      <w:jc w:val="center"/>
    </w:pPr>
  </w:p>
  <w:p w14:paraId="7C76503E" w14:textId="77777777" w:rsidR="00590BD4" w:rsidRDefault="00590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839696"/>
      <w:docPartObj>
        <w:docPartGallery w:val="Page Numbers (Bottom of Page)"/>
        <w:docPartUnique/>
      </w:docPartObj>
    </w:sdtPr>
    <w:sdtContent>
      <w:p w14:paraId="3935A297" w14:textId="185C8FAF" w:rsidR="0033066E" w:rsidRDefault="0033066E">
        <w:pPr>
          <w:pStyle w:val="Footer"/>
          <w:jc w:val="center"/>
        </w:pPr>
        <w:r>
          <w:fldChar w:fldCharType="begin"/>
        </w:r>
        <w:r>
          <w:instrText>PAGE   \* MERGEFORMAT</w:instrText>
        </w:r>
        <w:r>
          <w:fldChar w:fldCharType="separate"/>
        </w:r>
        <w:r>
          <w:t>2</w:t>
        </w:r>
        <w:r>
          <w:fldChar w:fldCharType="end"/>
        </w:r>
      </w:p>
    </w:sdtContent>
  </w:sdt>
  <w:p w14:paraId="00C0DE92" w14:textId="77777777" w:rsidR="00590BD4" w:rsidRDefault="0059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FAFD" w14:textId="77777777" w:rsidR="005A4A9A" w:rsidRDefault="005A4A9A">
      <w:pPr>
        <w:spacing w:after="0"/>
      </w:pPr>
      <w:r>
        <w:separator/>
      </w:r>
    </w:p>
  </w:footnote>
  <w:footnote w:type="continuationSeparator" w:id="0">
    <w:p w14:paraId="1807B340" w14:textId="77777777" w:rsidR="005A4A9A" w:rsidRDefault="005A4A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EA0C" w14:textId="77777777" w:rsidR="00590BD4" w:rsidRDefault="0059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B1C37"/>
    <w:multiLevelType w:val="singleLevel"/>
    <w:tmpl w:val="9D7B1C37"/>
    <w:lvl w:ilvl="0">
      <w:start w:val="1"/>
      <w:numFmt w:val="decimal"/>
      <w:suff w:val="space"/>
      <w:lvlText w:val="%1."/>
      <w:lvlJc w:val="left"/>
    </w:lvl>
  </w:abstractNum>
  <w:abstractNum w:abstractNumId="1" w15:restartNumberingAfterBreak="0">
    <w:nsid w:val="9EB6B052"/>
    <w:multiLevelType w:val="singleLevel"/>
    <w:tmpl w:val="9EB6B052"/>
    <w:lvl w:ilvl="0">
      <w:start w:val="11"/>
      <w:numFmt w:val="decimal"/>
      <w:suff w:val="space"/>
      <w:lvlText w:val="%1."/>
      <w:lvlJc w:val="left"/>
    </w:lvl>
  </w:abstractNum>
  <w:abstractNum w:abstractNumId="2" w15:restartNumberingAfterBreak="0">
    <w:nsid w:val="CBE0AF7D"/>
    <w:multiLevelType w:val="singleLevel"/>
    <w:tmpl w:val="CBE0AF7D"/>
    <w:lvl w:ilvl="0">
      <w:start w:val="5"/>
      <w:numFmt w:val="decimal"/>
      <w:suff w:val="space"/>
      <w:lvlText w:val="%1."/>
      <w:lvlJc w:val="left"/>
    </w:lvl>
  </w:abstractNum>
  <w:abstractNum w:abstractNumId="3" w15:restartNumberingAfterBreak="0">
    <w:nsid w:val="14C151D8"/>
    <w:multiLevelType w:val="multilevel"/>
    <w:tmpl w:val="14C15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202697"/>
    <w:multiLevelType w:val="multilevel"/>
    <w:tmpl w:val="53202697"/>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61730B6"/>
    <w:multiLevelType w:val="multilevel"/>
    <w:tmpl w:val="76173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C01B47"/>
    <w:multiLevelType w:val="hybridMultilevel"/>
    <w:tmpl w:val="3E48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68783">
    <w:abstractNumId w:val="3"/>
  </w:num>
  <w:num w:numId="2" w16cid:durableId="623393075">
    <w:abstractNumId w:val="4"/>
  </w:num>
  <w:num w:numId="3" w16cid:durableId="323780029">
    <w:abstractNumId w:val="2"/>
  </w:num>
  <w:num w:numId="4" w16cid:durableId="1841312719">
    <w:abstractNumId w:val="0"/>
  </w:num>
  <w:num w:numId="5" w16cid:durableId="446201846">
    <w:abstractNumId w:val="5"/>
  </w:num>
  <w:num w:numId="6" w16cid:durableId="2100323473">
    <w:abstractNumId w:val="1"/>
  </w:num>
  <w:num w:numId="7" w16cid:durableId="1213544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5C5A8B"/>
    <w:rsid w:val="00020DF1"/>
    <w:rsid w:val="0003750A"/>
    <w:rsid w:val="000B2718"/>
    <w:rsid w:val="000F7BF4"/>
    <w:rsid w:val="00102572"/>
    <w:rsid w:val="00104351"/>
    <w:rsid w:val="00110559"/>
    <w:rsid w:val="00122252"/>
    <w:rsid w:val="00147A8B"/>
    <w:rsid w:val="001524DC"/>
    <w:rsid w:val="00154FEE"/>
    <w:rsid w:val="00185C18"/>
    <w:rsid w:val="001C22B4"/>
    <w:rsid w:val="001E0C85"/>
    <w:rsid w:val="001E69D3"/>
    <w:rsid w:val="00241E85"/>
    <w:rsid w:val="002C6BC1"/>
    <w:rsid w:val="00300531"/>
    <w:rsid w:val="0032161B"/>
    <w:rsid w:val="003252D1"/>
    <w:rsid w:val="0033066E"/>
    <w:rsid w:val="00346C43"/>
    <w:rsid w:val="00377FE0"/>
    <w:rsid w:val="00385FCC"/>
    <w:rsid w:val="003B2680"/>
    <w:rsid w:val="003D773C"/>
    <w:rsid w:val="00416465"/>
    <w:rsid w:val="00431710"/>
    <w:rsid w:val="004513DE"/>
    <w:rsid w:val="00453A28"/>
    <w:rsid w:val="00454CAE"/>
    <w:rsid w:val="00471F33"/>
    <w:rsid w:val="004749C9"/>
    <w:rsid w:val="004771D4"/>
    <w:rsid w:val="004913DE"/>
    <w:rsid w:val="004B294C"/>
    <w:rsid w:val="004D7A17"/>
    <w:rsid w:val="004F632A"/>
    <w:rsid w:val="005137A5"/>
    <w:rsid w:val="00522CA9"/>
    <w:rsid w:val="005262A9"/>
    <w:rsid w:val="00536C6A"/>
    <w:rsid w:val="00581878"/>
    <w:rsid w:val="00584507"/>
    <w:rsid w:val="00590BD4"/>
    <w:rsid w:val="005A4A9A"/>
    <w:rsid w:val="005B1C96"/>
    <w:rsid w:val="00623F15"/>
    <w:rsid w:val="006307E5"/>
    <w:rsid w:val="00630E21"/>
    <w:rsid w:val="006474D4"/>
    <w:rsid w:val="0067622A"/>
    <w:rsid w:val="006D6883"/>
    <w:rsid w:val="00737548"/>
    <w:rsid w:val="007732D9"/>
    <w:rsid w:val="00797834"/>
    <w:rsid w:val="007E5716"/>
    <w:rsid w:val="007F5273"/>
    <w:rsid w:val="00801B12"/>
    <w:rsid w:val="00820127"/>
    <w:rsid w:val="00836B55"/>
    <w:rsid w:val="0085577B"/>
    <w:rsid w:val="00860A83"/>
    <w:rsid w:val="00896B33"/>
    <w:rsid w:val="008C5D0C"/>
    <w:rsid w:val="008F15A4"/>
    <w:rsid w:val="00970010"/>
    <w:rsid w:val="00970916"/>
    <w:rsid w:val="0098036D"/>
    <w:rsid w:val="0098397A"/>
    <w:rsid w:val="009D5F38"/>
    <w:rsid w:val="009D7235"/>
    <w:rsid w:val="009E7CEF"/>
    <w:rsid w:val="00A53157"/>
    <w:rsid w:val="00A86DC4"/>
    <w:rsid w:val="00A86F54"/>
    <w:rsid w:val="00A93B7B"/>
    <w:rsid w:val="00AC477B"/>
    <w:rsid w:val="00AF1A10"/>
    <w:rsid w:val="00AF36CF"/>
    <w:rsid w:val="00B31465"/>
    <w:rsid w:val="00B61486"/>
    <w:rsid w:val="00B71A5E"/>
    <w:rsid w:val="00BA31AE"/>
    <w:rsid w:val="00BD60FB"/>
    <w:rsid w:val="00BD6FA8"/>
    <w:rsid w:val="00C74A82"/>
    <w:rsid w:val="00CB17CD"/>
    <w:rsid w:val="00D16775"/>
    <w:rsid w:val="00D5457E"/>
    <w:rsid w:val="00D57CAB"/>
    <w:rsid w:val="00D71086"/>
    <w:rsid w:val="00D75B78"/>
    <w:rsid w:val="00DE4EB0"/>
    <w:rsid w:val="00DF5EB9"/>
    <w:rsid w:val="00E13506"/>
    <w:rsid w:val="00E176B9"/>
    <w:rsid w:val="00E77044"/>
    <w:rsid w:val="00E77F0B"/>
    <w:rsid w:val="00E92378"/>
    <w:rsid w:val="00F0377B"/>
    <w:rsid w:val="00F872DC"/>
    <w:rsid w:val="00FF0E59"/>
    <w:rsid w:val="04901878"/>
    <w:rsid w:val="058A7125"/>
    <w:rsid w:val="06116776"/>
    <w:rsid w:val="06EC6E07"/>
    <w:rsid w:val="071708BC"/>
    <w:rsid w:val="0A1C6BD9"/>
    <w:rsid w:val="0E906578"/>
    <w:rsid w:val="0FCF68A5"/>
    <w:rsid w:val="104E5575"/>
    <w:rsid w:val="114C3499"/>
    <w:rsid w:val="14104317"/>
    <w:rsid w:val="149B7E7D"/>
    <w:rsid w:val="14E81C94"/>
    <w:rsid w:val="15420170"/>
    <w:rsid w:val="16044539"/>
    <w:rsid w:val="162B344F"/>
    <w:rsid w:val="16443216"/>
    <w:rsid w:val="16C206DF"/>
    <w:rsid w:val="187E1BDE"/>
    <w:rsid w:val="18D07E2E"/>
    <w:rsid w:val="191F4639"/>
    <w:rsid w:val="1B3D7966"/>
    <w:rsid w:val="1C1C7A0E"/>
    <w:rsid w:val="1EE04C13"/>
    <w:rsid w:val="25602D5E"/>
    <w:rsid w:val="26B55BD7"/>
    <w:rsid w:val="281467A4"/>
    <w:rsid w:val="297E60A1"/>
    <w:rsid w:val="2CB564DE"/>
    <w:rsid w:val="2E20711E"/>
    <w:rsid w:val="2E6F6978"/>
    <w:rsid w:val="2F5E4CCE"/>
    <w:rsid w:val="3119131B"/>
    <w:rsid w:val="31D11C81"/>
    <w:rsid w:val="33ED680F"/>
    <w:rsid w:val="388E6C07"/>
    <w:rsid w:val="38C0552F"/>
    <w:rsid w:val="3ABA4B86"/>
    <w:rsid w:val="3BB33B29"/>
    <w:rsid w:val="3EA1203C"/>
    <w:rsid w:val="405C5A8B"/>
    <w:rsid w:val="43C30D81"/>
    <w:rsid w:val="43CE488C"/>
    <w:rsid w:val="44FC7EB1"/>
    <w:rsid w:val="450B1EE0"/>
    <w:rsid w:val="462B1D23"/>
    <w:rsid w:val="484D45D8"/>
    <w:rsid w:val="494A131B"/>
    <w:rsid w:val="49530E7A"/>
    <w:rsid w:val="499D6D64"/>
    <w:rsid w:val="4BB65A24"/>
    <w:rsid w:val="4CDC3A5C"/>
    <w:rsid w:val="4DF71185"/>
    <w:rsid w:val="51BF4329"/>
    <w:rsid w:val="52A83FCD"/>
    <w:rsid w:val="55FB5A10"/>
    <w:rsid w:val="57207B0A"/>
    <w:rsid w:val="577B3603"/>
    <w:rsid w:val="57BB7698"/>
    <w:rsid w:val="59FD38B5"/>
    <w:rsid w:val="5C695132"/>
    <w:rsid w:val="5DE411F0"/>
    <w:rsid w:val="5FCF0466"/>
    <w:rsid w:val="605F233F"/>
    <w:rsid w:val="62804BF8"/>
    <w:rsid w:val="63A8690E"/>
    <w:rsid w:val="64D6396E"/>
    <w:rsid w:val="65D70A64"/>
    <w:rsid w:val="68272127"/>
    <w:rsid w:val="6A113E00"/>
    <w:rsid w:val="6A155F9E"/>
    <w:rsid w:val="6A2F4BBB"/>
    <w:rsid w:val="6D020401"/>
    <w:rsid w:val="6DB36C04"/>
    <w:rsid w:val="71143254"/>
    <w:rsid w:val="73DE7646"/>
    <w:rsid w:val="74A933EE"/>
    <w:rsid w:val="75F1698E"/>
    <w:rsid w:val="79F93A70"/>
    <w:rsid w:val="7B40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00FD9"/>
  <w15:docId w15:val="{B8C27C17-C9D5-4949-9FC3-DAB5D0FB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lang w:val="sr-Latn-R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Emphasis">
    <w:name w:val="Emphasis"/>
    <w:basedOn w:val="DefaultParagraphFont"/>
    <w:qFormat/>
    <w:rPr>
      <w:i/>
      <w:iCs/>
    </w:rPr>
  </w:style>
  <w:style w:type="character" w:styleId="FollowedHyperlink">
    <w:name w:val="FollowedHyperlink"/>
    <w:basedOn w:val="DefaultParagraphFont"/>
    <w:qFormat/>
    <w:rPr>
      <w:color w:val="954F72" w:themeColor="followedHyperlink"/>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qFormat/>
    <w:rPr>
      <w:rFonts w:ascii="Times New Roman" w:hAnsi="Times New Roman" w:cs="Times New Roman"/>
      <w:sz w:val="24"/>
      <w:szCs w:val="24"/>
    </w:rPr>
  </w:style>
  <w:style w:type="character" w:styleId="Strong">
    <w:name w:val="Strong"/>
    <w:basedOn w:val="DefaultParagraphFont"/>
    <w:qFormat/>
    <w:rPr>
      <w:b/>
      <w:bCs/>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left" w:pos="440"/>
        <w:tab w:val="right" w:leader="dot" w:pos="8296"/>
      </w:tabs>
      <w:spacing w:after="100" w:line="360" w:lineRule="auto"/>
    </w:pPr>
    <w:rPr>
      <w:rFonts w:asciiTheme="minorHAnsi" w:eastAsiaTheme="minorEastAsia" w:hAnsiTheme="minorHAnsi" w:cs="Times New Roman"/>
      <w:lang w:val="en-US"/>
    </w:rPr>
  </w:style>
  <w:style w:type="paragraph" w:styleId="TOC2">
    <w:name w:val="toc 2"/>
    <w:basedOn w:val="Normal"/>
    <w:next w:val="Normal"/>
    <w:autoRedefine/>
    <w:uiPriority w:val="39"/>
    <w:unhideWhenUsed/>
    <w:qFormat/>
    <w:pPr>
      <w:spacing w:after="100" w:line="259" w:lineRule="auto"/>
      <w:ind w:left="220"/>
    </w:pPr>
    <w:rPr>
      <w:rFonts w:asciiTheme="minorHAnsi" w:eastAsiaTheme="minorEastAsia" w:hAnsiTheme="minorHAnsi" w:cs="Times New Roman"/>
      <w:lang w:val="en-US"/>
    </w:rPr>
  </w:style>
  <w:style w:type="paragraph" w:styleId="TOC3">
    <w:name w:val="toc 3"/>
    <w:basedOn w:val="Normal"/>
    <w:next w:val="Normal"/>
    <w:autoRedefine/>
    <w:uiPriority w:val="39"/>
    <w:unhideWhenUsed/>
    <w:qFormat/>
    <w:pPr>
      <w:spacing w:after="100" w:line="259" w:lineRule="auto"/>
      <w:ind w:left="440"/>
    </w:pPr>
    <w:rPr>
      <w:rFonts w:asciiTheme="minorHAnsi" w:eastAsiaTheme="minorEastAsia" w:hAnsiTheme="minorHAnsi" w:cs="Times New Roman"/>
      <w:lang w:val="en-US"/>
    </w:rPr>
  </w:style>
  <w:style w:type="character" w:customStyle="1" w:styleId="Nerazreenopominjanje1">
    <w:name w:val="Nerazrešeno pominjanje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uiPriority w:val="99"/>
    <w:unhideWhenUsed/>
    <w:qFormat/>
    <w:pPr>
      <w:ind w:left="720"/>
      <w:contextualSpacing/>
    </w:pPr>
  </w:style>
  <w:style w:type="paragraph" w:customStyle="1" w:styleId="TOCHeading1">
    <w:name w:val="TOC Heading1"/>
    <w:basedOn w:val="Heading1"/>
    <w:next w:val="Normal"/>
    <w:uiPriority w:val="39"/>
    <w:unhideWhenUsed/>
    <w:qFormat/>
    <w:pPr>
      <w:spacing w:line="259" w:lineRule="auto"/>
      <w:outlineLvl w:val="9"/>
    </w:pPr>
    <w:rPr>
      <w:lang w:val="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character" w:customStyle="1" w:styleId="HeaderChar">
    <w:name w:val="Header Char"/>
    <w:basedOn w:val="DefaultParagraphFont"/>
    <w:link w:val="Header"/>
    <w:qFormat/>
    <w:rPr>
      <w:rFonts w:ascii="Calibri" w:eastAsia="Calibri" w:hAnsi="Calibri" w:cs="Calibri"/>
      <w:sz w:val="22"/>
      <w:szCs w:val="22"/>
      <w:lang w:eastAsia="en-US"/>
    </w:rPr>
  </w:style>
  <w:style w:type="character" w:customStyle="1" w:styleId="FooterChar">
    <w:name w:val="Footer Char"/>
    <w:basedOn w:val="DefaultParagraphFont"/>
    <w:link w:val="Footer"/>
    <w:uiPriority w:val="99"/>
    <w:qFormat/>
    <w:rPr>
      <w:rFonts w:ascii="Calibri" w:eastAsia="Calibri" w:hAnsi="Calibri" w:cs="Calibri"/>
      <w:sz w:val="22"/>
      <w:szCs w:val="22"/>
      <w:lang w:eastAsia="en-US"/>
    </w:rPr>
  </w:style>
  <w:style w:type="character" w:customStyle="1" w:styleId="BalloonTextChar">
    <w:name w:val="Balloon Text Char"/>
    <w:basedOn w:val="DefaultParagraphFont"/>
    <w:link w:val="BalloonText"/>
    <w:qFormat/>
    <w:rPr>
      <w:rFonts w:ascii="Tahoma" w:eastAsia="Calibri" w:hAnsi="Tahoma" w:cs="Tahoma"/>
      <w:sz w:val="16"/>
      <w:szCs w:val="16"/>
      <w:lang w:eastAsia="en-US"/>
    </w:rPr>
  </w:style>
  <w:style w:type="character" w:customStyle="1" w:styleId="Nerazreenopominjanje2">
    <w:name w:val="Nerazrešeno pominjanje2"/>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4E79" w:themeColor="accent1" w:themeShade="80"/>
      <w:sz w:val="24"/>
      <w:szCs w:val="24"/>
      <w:lang w:val="sr-Latn-RS"/>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2002">
      <w:bodyDiv w:val="1"/>
      <w:marLeft w:val="0"/>
      <w:marRight w:val="0"/>
      <w:marTop w:val="0"/>
      <w:marBottom w:val="0"/>
      <w:divBdr>
        <w:top w:val="none" w:sz="0" w:space="0" w:color="auto"/>
        <w:left w:val="none" w:sz="0" w:space="0" w:color="auto"/>
        <w:bottom w:val="none" w:sz="0" w:space="0" w:color="auto"/>
        <w:right w:val="none" w:sz="0" w:space="0" w:color="auto"/>
      </w:divBdr>
    </w:div>
    <w:div w:id="179486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393204" TargetMode="External"/><Relationship Id="rId18" Type="http://schemas.openxmlformats.org/officeDocument/2006/relationships/hyperlink" Target="https://doi.org/10.2478/ethemes-2024-0012" TargetMode="External"/><Relationship Id="rId26" Type="http://schemas.openxmlformats.org/officeDocument/2006/relationships/hyperlink" Target="https://doi.org/10.1016/j.jsurg.2019.09.004" TargetMode="External"/><Relationship Id="rId3" Type="http://schemas.openxmlformats.org/officeDocument/2006/relationships/numbering" Target="numbering.xml"/><Relationship Id="rId21" Type="http://schemas.openxmlformats.org/officeDocument/2006/relationships/hyperlink" Target="https://doi.org/10.5937/mkng2203203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31410/EMAN.S.P.2024.187" TargetMode="External"/><Relationship Id="rId17" Type="http://schemas.openxmlformats.org/officeDocument/2006/relationships/hyperlink" Target="https://www.divaportal.org/smash/get/diva2:1767353/FULLTEXT01.pdf" TargetMode="External"/><Relationship Id="rId25" Type="http://schemas.openxmlformats.org/officeDocument/2006/relationships/hyperlink" Target="https://doi.org/10.1111/j.1464-0597.1999.tb00048.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3389/fpsyg.2024.1404354" TargetMode="External"/><Relationship Id="rId20" Type="http://schemas.openxmlformats.org/officeDocument/2006/relationships/hyperlink" Target="https://doi.org/10.1108/SHR-08-2017-0051" TargetMode="External"/><Relationship Id="rId29" Type="http://schemas.openxmlformats.org/officeDocument/2006/relationships/hyperlink" Target="https://doi.org/10.1111/j.1540-4560.1994.tb01196.x?urlappend=?utm_source=researchgate.net&amp;utm_medium=artic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x.doi.org/10.47772/IJRISS.2025.909000781" TargetMode="External"/><Relationship Id="rId32" Type="http://schemas.openxmlformats.org/officeDocument/2006/relationships/hyperlink" Target="https://doi.org/10.15405/epsbs.2020.10.05.161" TargetMode="External"/><Relationship Id="rId5" Type="http://schemas.openxmlformats.org/officeDocument/2006/relationships/settings" Target="settings.xml"/><Relationship Id="rId15" Type="http://schemas.openxmlformats.org/officeDocument/2006/relationships/hyperlink" Target="https://doi.org/10.3390/admsci14090229" TargetMode="External"/><Relationship Id="rId23" Type="http://schemas.openxmlformats.org/officeDocument/2006/relationships/hyperlink" Target="https://doi.org/10.1016/S0065-2601(08)60281-6" TargetMode="External"/><Relationship Id="rId28" Type="http://schemas.openxmlformats.org/officeDocument/2006/relationships/hyperlink" Target="https://doi.org/10.1016/S0065-2601(08)60281-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5808/ersj/3885" TargetMode="External"/><Relationship Id="rId31" Type="http://schemas.openxmlformats.org/officeDocument/2006/relationships/hyperlink" Target="https://doi.org/10.38190/ope.10.1.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3390/su12114417" TargetMode="External"/><Relationship Id="rId22" Type="http://schemas.openxmlformats.org/officeDocument/2006/relationships/hyperlink" Target="https://ukr-socium.org.ua/wp-content/uploads/2020/07/110_122_No273_2020_eng.pdf" TargetMode="External"/><Relationship Id="rId27" Type="http://schemas.openxmlformats.org/officeDocument/2006/relationships/hyperlink" Target="https://doi.org/10.1037/a0029393" TargetMode="External"/><Relationship Id="rId30" Type="http://schemas.openxmlformats.org/officeDocument/2006/relationships/hyperlink" Target="https://doi.org/10.3390/socsci10080297"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2E227-690B-4D29-AEC1-5BFC807A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4161</Words>
  <Characters>23722</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dc:creator>
  <cp:lastModifiedBy>Korisnik</cp:lastModifiedBy>
  <cp:revision>8</cp:revision>
  <dcterms:created xsi:type="dcterms:W3CDTF">2025-12-21T18:06:00Z</dcterms:created>
  <dcterms:modified xsi:type="dcterms:W3CDTF">2025-12-23T16:22:00Z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8693B92D3DD84EDEA2A574961CFFFDA6_13</vt:lpwstr>
  </property>
  <property fmtid="{D5CDD505-2E9C-101B-9397-08002B2CF9AE}" pid="4" name="GrammarlyDocumentId">
    <vt:lpwstr>abbcd8c1-b8ee-434f-8500-90f1c29d5869</vt:lpwstr>
  </property>
</Properties>
</file>