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r w:rsidDel="00000000" w:rsidR="00000000" w:rsidRPr="00000000">
        <w:rPr>
          <w:rtl w:val="0"/>
        </w:rPr>
        <w:t xml:space="preserve">Psihometrija </w:t>
      </w:r>
      <w:r w:rsidDel="00000000" w:rsidR="00000000" w:rsidRPr="00000000">
        <w:rPr>
          <w:rtl w:val="0"/>
        </w:rPr>
        <w:t xml:space="preserve">1 - obrazac koji se predaje uz Elaborat o instrumentu</w:t>
      </w:r>
    </w:p>
    <w:p w:rsidR="00000000" w:rsidDel="00000000" w:rsidP="00000000" w:rsidRDefault="00000000" w:rsidRPr="00000000" w14:paraId="00000002">
      <w:pPr>
        <w:pStyle w:val="Heading3"/>
        <w:rPr/>
      </w:pPr>
      <w:r w:rsidDel="00000000" w:rsidR="00000000" w:rsidRPr="00000000">
        <w:rPr>
          <w:rtl w:val="0"/>
        </w:rPr>
        <w:t xml:space="preserve">Statistička obrada podataka</w:t>
      </w:r>
    </w:p>
    <w:tbl>
      <w:tblPr>
        <w:tblStyle w:val="Table1"/>
        <w:tblW w:w="924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9"/>
        <w:gridCol w:w="2836"/>
        <w:gridCol w:w="2836"/>
        <w:tblGridChange w:id="0">
          <w:tblGrid>
            <w:gridCol w:w="3569"/>
            <w:gridCol w:w="2836"/>
            <w:gridCol w:w="2836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03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Aktivnosti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4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Ime člana/ice koji/a je primarno radio/la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5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Ime člana/ice koji/a je pomagao/la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Diskriminativnost </w:t>
            </w: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testa </w:t>
            </w: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i supskala (rasponi skorova, proseci, standardne devijacije, (standardizovani) skjunis i kurtozis, Kolmogorov Smirnov test normalnosti raspodele)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Korelacije među supskalama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RTT10G makro - karakteristike testa kao celine i supskala (Kronbah alfa, standardna greška merenja, H5, KMO)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RTT10G odlike pojedinačnih stavki (reprezentativnosti, pouzdanost i valjanosti u Hotelingovom i Bartovom prostoru)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IRT - karakteristike testa kao celine i supskala (prosečni infiti i autfiti, pouzdanost i separacija za stavke i ispitanike)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IRT karakteristike pojedinačnih stavki (mape ispitanika i stavki, fitovi)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Dodatne analize, naznačiti koje (npr. poudanost testa kada se neki ajtem eliminiše, razmatranje distribucije skorova na pojedinačnim ajtemima itd.)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Pravljenje normi u IRT-u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3"/>
        <w:rPr/>
      </w:pPr>
      <w:r w:rsidDel="00000000" w:rsidR="00000000" w:rsidRPr="00000000">
        <w:rPr>
          <w:rtl w:val="0"/>
        </w:rPr>
        <w:t xml:space="preserve">Pisanje elaborata</w:t>
      </w:r>
    </w:p>
    <w:tbl>
      <w:tblPr>
        <w:tblStyle w:val="Table2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86"/>
        <w:gridCol w:w="2928"/>
        <w:gridCol w:w="2928"/>
        <w:tblGridChange w:id="0">
          <w:tblGrid>
            <w:gridCol w:w="3386"/>
            <w:gridCol w:w="2928"/>
            <w:gridCol w:w="2928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1F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Aktivnosti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0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Ime člana/ice koji/a je primarno radio/la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21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Ime člana/ice koji/a je pomagao/la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mbria" w:cs="Cambria" w:eastAsia="Cambria" w:hAnsi="Cambria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Pisanje odeljka o metodu - uzorak i informacije o korišćenom instrumentu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Pisanje odeljka o rezultatima-  analize klasična testovna teorija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Pisanje odeljka o rezultatima - analize IRT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Globalni osvrti na kvalitet instrumenta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Pisanje odeljka o normiranju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Style w:val="Heading3"/>
        <w:rPr/>
      </w:pPr>
      <w:r w:rsidDel="00000000" w:rsidR="00000000" w:rsidRPr="00000000">
        <w:rPr>
          <w:rtl w:val="0"/>
        </w:rPr>
        <w:t xml:space="preserve">Dodatne aktivnosti koje nisu direktno vidljive u elaboratu</w:t>
      </w:r>
    </w:p>
    <w:tbl>
      <w:tblPr>
        <w:tblStyle w:val="Table3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08"/>
        <w:gridCol w:w="2767"/>
        <w:gridCol w:w="2767"/>
        <w:tblGridChange w:id="0">
          <w:tblGrid>
            <w:gridCol w:w="3708"/>
            <w:gridCol w:w="2767"/>
            <w:gridCol w:w="2767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c6d9f1" w:val="clear"/>
          </w:tcPr>
          <w:p w:rsidR="00000000" w:rsidDel="00000000" w:rsidP="00000000" w:rsidRDefault="00000000" w:rsidRPr="00000000" w14:paraId="00000032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Aktivnosti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33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Ime člana/ice koji/a je primarno radio/la</w:t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34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Ime člana/ice koji/a je pomagao/la</w:t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Sređivanje baze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Pravljenje grafikona (po mogućstvu pravljenje u nekom programu, a ne direktno kopiranje iz SPSS-a)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Cambria" w:cs="Cambria" w:eastAsia="Cambria" w:hAnsi="Cambri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Lektorisanje i tehničko sređivanje rada (npr. tabele, prilozi, slike, grafikoni po potrebi)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Sređivanje referenci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Vizuelna izrada prezentacije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Komentar:</w:t>
        <w:br w:type="textWrapping"/>
        <w:t xml:space="preserve">___________________________________________________________________________</w:t>
      </w:r>
    </w:p>
    <w:p w:rsidR="00000000" w:rsidDel="00000000" w:rsidP="00000000" w:rsidRDefault="00000000" w:rsidRPr="00000000" w14:paraId="00000046">
      <w:pPr>
        <w:rPr>
          <w:rFonts w:ascii="Cambria" w:cs="Cambria" w:eastAsia="Cambria" w:hAnsi="Cambria"/>
          <w:b w:val="1"/>
          <w:color w:val="4f81bd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r-Latn-R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