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D605" w14:textId="77777777" w:rsidR="00BF24EF" w:rsidRDefault="00000000">
      <w:pPr>
        <w:pStyle w:val="Heading2"/>
      </w:pPr>
      <w:proofErr w:type="spellStart"/>
      <w:r>
        <w:t>Psihometrija</w:t>
      </w:r>
      <w:proofErr w:type="spellEnd"/>
      <w:r>
        <w:t xml:space="preserve"> 2 - obrazac koji se prilaže uz </w:t>
      </w:r>
      <w:proofErr w:type="spellStart"/>
      <w:r>
        <w:t>Validacionu</w:t>
      </w:r>
      <w:proofErr w:type="spellEnd"/>
      <w:r>
        <w:t xml:space="preserve"> studiju</w:t>
      </w:r>
    </w:p>
    <w:p w14:paraId="5AFA3F61" w14:textId="77777777" w:rsidR="00BF24EF" w:rsidRDefault="00000000">
      <w:pPr>
        <w:pStyle w:val="Heading3"/>
      </w:pPr>
      <w:r>
        <w:t>Pisanje nacrta</w:t>
      </w:r>
    </w:p>
    <w:tbl>
      <w:tblPr>
        <w:tblStyle w:val="a5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2911"/>
        <w:gridCol w:w="2911"/>
      </w:tblGrid>
      <w:tr w:rsidR="00BF24EF" w14:paraId="4569E34D" w14:textId="77777777">
        <w:trPr>
          <w:trHeight w:val="432"/>
        </w:trPr>
        <w:tc>
          <w:tcPr>
            <w:tcW w:w="3419" w:type="dxa"/>
            <w:shd w:val="clear" w:color="auto" w:fill="C6D9F1"/>
          </w:tcPr>
          <w:p w14:paraId="4D5E439B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Aktivnosti</w:t>
            </w:r>
          </w:p>
        </w:tc>
        <w:tc>
          <w:tcPr>
            <w:tcW w:w="2911" w:type="dxa"/>
            <w:shd w:val="clear" w:color="auto" w:fill="C6D9F1"/>
          </w:tcPr>
          <w:p w14:paraId="34546335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Ime člana/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ice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koji/a je primarno radio/la</w:t>
            </w:r>
          </w:p>
        </w:tc>
        <w:tc>
          <w:tcPr>
            <w:tcW w:w="2911" w:type="dxa"/>
            <w:shd w:val="clear" w:color="auto" w:fill="C6D9F1"/>
          </w:tcPr>
          <w:p w14:paraId="246EB030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Ime člana/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ice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koji/a je pomagao/la</w:t>
            </w:r>
          </w:p>
        </w:tc>
      </w:tr>
      <w:tr w:rsidR="00BF24EF" w14:paraId="5B46CE95" w14:textId="77777777">
        <w:trPr>
          <w:trHeight w:val="432"/>
        </w:trPr>
        <w:tc>
          <w:tcPr>
            <w:tcW w:w="3419" w:type="dxa"/>
          </w:tcPr>
          <w:p w14:paraId="0A41CDDA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 xml:space="preserve">Sistematičan opis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konstrukta</w:t>
            </w:r>
            <w:proofErr w:type="spellEnd"/>
          </w:p>
        </w:tc>
        <w:tc>
          <w:tcPr>
            <w:tcW w:w="2911" w:type="dxa"/>
          </w:tcPr>
          <w:p w14:paraId="1982E59C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</w:p>
        </w:tc>
        <w:tc>
          <w:tcPr>
            <w:tcW w:w="2911" w:type="dxa"/>
          </w:tcPr>
          <w:p w14:paraId="4DAF5B1A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</w:p>
        </w:tc>
      </w:tr>
      <w:tr w:rsidR="00BF24EF" w14:paraId="024574C7" w14:textId="77777777">
        <w:trPr>
          <w:trHeight w:val="432"/>
        </w:trPr>
        <w:tc>
          <w:tcPr>
            <w:tcW w:w="3419" w:type="dxa"/>
          </w:tcPr>
          <w:p w14:paraId="467017AD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Obrazloženje ciljeva i hipoteza</w:t>
            </w:r>
          </w:p>
        </w:tc>
        <w:tc>
          <w:tcPr>
            <w:tcW w:w="2911" w:type="dxa"/>
          </w:tcPr>
          <w:p w14:paraId="554910C0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</w:p>
        </w:tc>
        <w:tc>
          <w:tcPr>
            <w:tcW w:w="2911" w:type="dxa"/>
          </w:tcPr>
          <w:p w14:paraId="6F148BD6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</w:p>
        </w:tc>
      </w:tr>
      <w:tr w:rsidR="00BF24EF" w14:paraId="0A337807" w14:textId="77777777">
        <w:trPr>
          <w:trHeight w:val="432"/>
        </w:trPr>
        <w:tc>
          <w:tcPr>
            <w:tcW w:w="3419" w:type="dxa"/>
          </w:tcPr>
          <w:p w14:paraId="3D9D964A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 xml:space="preserve">Obrazloženje plana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uzorkovanja</w:t>
            </w:r>
            <w:proofErr w:type="spellEnd"/>
          </w:p>
        </w:tc>
        <w:tc>
          <w:tcPr>
            <w:tcW w:w="2911" w:type="dxa"/>
          </w:tcPr>
          <w:p w14:paraId="619B5DDD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</w:p>
        </w:tc>
        <w:tc>
          <w:tcPr>
            <w:tcW w:w="2911" w:type="dxa"/>
          </w:tcPr>
          <w:p w14:paraId="206CD4FC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</w:p>
        </w:tc>
      </w:tr>
      <w:tr w:rsidR="00BF24EF" w14:paraId="157C61B6" w14:textId="77777777">
        <w:trPr>
          <w:trHeight w:val="432"/>
        </w:trPr>
        <w:tc>
          <w:tcPr>
            <w:tcW w:w="3419" w:type="dxa"/>
          </w:tcPr>
          <w:p w14:paraId="73906C06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Navođenje instrumenata za validaciju</w:t>
            </w:r>
          </w:p>
        </w:tc>
        <w:tc>
          <w:tcPr>
            <w:tcW w:w="2911" w:type="dxa"/>
          </w:tcPr>
          <w:p w14:paraId="068D06F6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</w:p>
        </w:tc>
        <w:tc>
          <w:tcPr>
            <w:tcW w:w="2911" w:type="dxa"/>
          </w:tcPr>
          <w:p w14:paraId="6B50CAAE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</w:p>
        </w:tc>
      </w:tr>
      <w:tr w:rsidR="00BF24EF" w14:paraId="41308E44" w14:textId="77777777">
        <w:trPr>
          <w:trHeight w:val="432"/>
        </w:trPr>
        <w:tc>
          <w:tcPr>
            <w:tcW w:w="3419" w:type="dxa"/>
          </w:tcPr>
          <w:p w14:paraId="5FBD3731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Obrazloženje plana obrade podataka</w:t>
            </w:r>
          </w:p>
        </w:tc>
        <w:tc>
          <w:tcPr>
            <w:tcW w:w="2911" w:type="dxa"/>
          </w:tcPr>
          <w:p w14:paraId="78FB35DA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</w:p>
        </w:tc>
        <w:tc>
          <w:tcPr>
            <w:tcW w:w="2911" w:type="dxa"/>
          </w:tcPr>
          <w:p w14:paraId="584DF157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</w:p>
        </w:tc>
      </w:tr>
      <w:tr w:rsidR="00BF24EF" w14:paraId="1B6FAE80" w14:textId="77777777">
        <w:trPr>
          <w:trHeight w:val="432"/>
        </w:trPr>
        <w:tc>
          <w:tcPr>
            <w:tcW w:w="3419" w:type="dxa"/>
          </w:tcPr>
          <w:p w14:paraId="7ECEA39C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 xml:space="preserve">Obrazloženje konstrukcije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bihejvioralnih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ajtema</w:t>
            </w:r>
            <w:proofErr w:type="spellEnd"/>
          </w:p>
        </w:tc>
        <w:tc>
          <w:tcPr>
            <w:tcW w:w="2911" w:type="dxa"/>
          </w:tcPr>
          <w:p w14:paraId="5867A0DD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</w:p>
        </w:tc>
        <w:tc>
          <w:tcPr>
            <w:tcW w:w="2911" w:type="dxa"/>
          </w:tcPr>
          <w:p w14:paraId="1A932E9B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</w:p>
        </w:tc>
      </w:tr>
    </w:tbl>
    <w:p w14:paraId="26863533" w14:textId="77777777" w:rsidR="00BF24EF" w:rsidRDefault="00000000">
      <w:pPr>
        <w:pStyle w:val="Heading3"/>
      </w:pPr>
      <w:r>
        <w:t>Dodatne aktivnosti koje nisu direktno vidljive u nacrtu</w:t>
      </w:r>
    </w:p>
    <w:tbl>
      <w:tblPr>
        <w:tblStyle w:val="a6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2911"/>
        <w:gridCol w:w="2911"/>
      </w:tblGrid>
      <w:tr w:rsidR="00BF24EF" w14:paraId="0CBB91B6" w14:textId="77777777">
        <w:trPr>
          <w:trHeight w:val="432"/>
        </w:trPr>
        <w:tc>
          <w:tcPr>
            <w:tcW w:w="3419" w:type="dxa"/>
            <w:shd w:val="clear" w:color="auto" w:fill="C6D9F1"/>
          </w:tcPr>
          <w:p w14:paraId="05B3B10F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Aktivnosti</w:t>
            </w:r>
          </w:p>
        </w:tc>
        <w:tc>
          <w:tcPr>
            <w:tcW w:w="2911" w:type="dxa"/>
            <w:shd w:val="clear" w:color="auto" w:fill="C6D9F1"/>
          </w:tcPr>
          <w:p w14:paraId="599C4385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Ime člana/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ice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koji/a je primarno radio/la</w:t>
            </w:r>
          </w:p>
        </w:tc>
        <w:tc>
          <w:tcPr>
            <w:tcW w:w="2911" w:type="dxa"/>
            <w:shd w:val="clear" w:color="auto" w:fill="C6D9F1"/>
          </w:tcPr>
          <w:p w14:paraId="5AD7328F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Ime člana/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ice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koji/a je pomagao/la</w:t>
            </w:r>
          </w:p>
        </w:tc>
      </w:tr>
      <w:tr w:rsidR="00BF24EF" w14:paraId="060ADDCF" w14:textId="77777777">
        <w:trPr>
          <w:trHeight w:val="432"/>
        </w:trPr>
        <w:tc>
          <w:tcPr>
            <w:tcW w:w="3419" w:type="dxa"/>
          </w:tcPr>
          <w:p w14:paraId="12D1ACF7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Pregled elaborata i dodatne literature kao potpore za odabrane konstrukte i instrumente</w:t>
            </w:r>
          </w:p>
        </w:tc>
        <w:tc>
          <w:tcPr>
            <w:tcW w:w="2911" w:type="dxa"/>
          </w:tcPr>
          <w:p w14:paraId="10E53BE7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</w:p>
        </w:tc>
        <w:tc>
          <w:tcPr>
            <w:tcW w:w="2911" w:type="dxa"/>
          </w:tcPr>
          <w:p w14:paraId="4537BAED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</w:p>
        </w:tc>
      </w:tr>
      <w:tr w:rsidR="00BF24EF" w14:paraId="27C02A57" w14:textId="77777777">
        <w:trPr>
          <w:trHeight w:val="432"/>
        </w:trPr>
        <w:tc>
          <w:tcPr>
            <w:tcW w:w="3419" w:type="dxa"/>
          </w:tcPr>
          <w:p w14:paraId="69EBFB27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 xml:space="preserve">Produkcija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bihejvioralnih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ajtema</w:t>
            </w:r>
            <w:proofErr w:type="spellEnd"/>
          </w:p>
        </w:tc>
        <w:tc>
          <w:tcPr>
            <w:tcW w:w="2911" w:type="dxa"/>
          </w:tcPr>
          <w:p w14:paraId="1D0F06C6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</w:p>
        </w:tc>
        <w:tc>
          <w:tcPr>
            <w:tcW w:w="2911" w:type="dxa"/>
          </w:tcPr>
          <w:p w14:paraId="64839A37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</w:p>
        </w:tc>
      </w:tr>
      <w:tr w:rsidR="00BF24EF" w14:paraId="67FCEF49" w14:textId="77777777">
        <w:trPr>
          <w:trHeight w:val="432"/>
        </w:trPr>
        <w:tc>
          <w:tcPr>
            <w:tcW w:w="3419" w:type="dxa"/>
          </w:tcPr>
          <w:p w14:paraId="122516D6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Lektorisanje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 xml:space="preserve"> i tehničko sređivanje rada  (npr. tabele, prilozi u kojima se nalaze odabrani instrumenti i sl.)</w:t>
            </w:r>
          </w:p>
        </w:tc>
        <w:tc>
          <w:tcPr>
            <w:tcW w:w="2911" w:type="dxa"/>
          </w:tcPr>
          <w:p w14:paraId="33E9D14E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</w:p>
        </w:tc>
        <w:tc>
          <w:tcPr>
            <w:tcW w:w="2911" w:type="dxa"/>
          </w:tcPr>
          <w:p w14:paraId="2C0F74B4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</w:p>
        </w:tc>
      </w:tr>
      <w:tr w:rsidR="00BF24EF" w14:paraId="1B9C95A0" w14:textId="77777777">
        <w:trPr>
          <w:trHeight w:val="432"/>
        </w:trPr>
        <w:tc>
          <w:tcPr>
            <w:tcW w:w="3419" w:type="dxa"/>
          </w:tcPr>
          <w:p w14:paraId="6D74B1D0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Sređivanje referenci</w:t>
            </w:r>
          </w:p>
        </w:tc>
        <w:tc>
          <w:tcPr>
            <w:tcW w:w="2911" w:type="dxa"/>
          </w:tcPr>
          <w:p w14:paraId="30D660CA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11" w:type="dxa"/>
          </w:tcPr>
          <w:p w14:paraId="2B4BF256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6124E06F" w14:textId="77777777" w:rsidR="00BF24EF" w:rsidRDefault="00000000">
      <w:pPr>
        <w:pStyle w:val="Heading3"/>
      </w:pPr>
      <w:r>
        <w:t xml:space="preserve">Pisanje izveštaja o </w:t>
      </w:r>
      <w:proofErr w:type="spellStart"/>
      <w:r>
        <w:t>validacionoj</w:t>
      </w:r>
      <w:proofErr w:type="spellEnd"/>
      <w:r>
        <w:t xml:space="preserve"> studiji</w:t>
      </w:r>
    </w:p>
    <w:tbl>
      <w:tblPr>
        <w:tblStyle w:val="a7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46"/>
        <w:gridCol w:w="2898"/>
        <w:gridCol w:w="2898"/>
      </w:tblGrid>
      <w:tr w:rsidR="00BF24EF" w14:paraId="78492A64" w14:textId="77777777">
        <w:trPr>
          <w:trHeight w:val="432"/>
        </w:trPr>
        <w:tc>
          <w:tcPr>
            <w:tcW w:w="3445" w:type="dxa"/>
            <w:shd w:val="clear" w:color="auto" w:fill="C6D9F1"/>
          </w:tcPr>
          <w:p w14:paraId="5EC2DCD6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Aktivnosti</w:t>
            </w:r>
          </w:p>
        </w:tc>
        <w:tc>
          <w:tcPr>
            <w:tcW w:w="2898" w:type="dxa"/>
            <w:shd w:val="clear" w:color="auto" w:fill="C6D9F1"/>
          </w:tcPr>
          <w:p w14:paraId="749EE7C3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Ime člana/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ice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koji/a je primarno radio/la</w:t>
            </w:r>
          </w:p>
        </w:tc>
        <w:tc>
          <w:tcPr>
            <w:tcW w:w="2898" w:type="dxa"/>
            <w:shd w:val="clear" w:color="auto" w:fill="C6D9F1"/>
          </w:tcPr>
          <w:p w14:paraId="0F2E24DF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Ime člana/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ice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koji/a je pomagao/la</w:t>
            </w:r>
          </w:p>
        </w:tc>
      </w:tr>
      <w:tr w:rsidR="00BF24EF" w14:paraId="1E38C9AE" w14:textId="77777777">
        <w:trPr>
          <w:trHeight w:val="432"/>
        </w:trPr>
        <w:tc>
          <w:tcPr>
            <w:tcW w:w="3445" w:type="dxa"/>
          </w:tcPr>
          <w:p w14:paraId="29EC450D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Teorijski okvir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konstrukta</w:t>
            </w:r>
            <w:proofErr w:type="spellEnd"/>
          </w:p>
        </w:tc>
        <w:tc>
          <w:tcPr>
            <w:tcW w:w="2898" w:type="dxa"/>
          </w:tcPr>
          <w:p w14:paraId="6821CDF9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98" w:type="dxa"/>
          </w:tcPr>
          <w:p w14:paraId="73E7C9E2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F24EF" w14:paraId="3966DB62" w14:textId="77777777">
        <w:trPr>
          <w:trHeight w:val="432"/>
        </w:trPr>
        <w:tc>
          <w:tcPr>
            <w:tcW w:w="3445" w:type="dxa"/>
          </w:tcPr>
          <w:p w14:paraId="039DE551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Obrazloženje ciljeva i hipoteza</w:t>
            </w:r>
          </w:p>
        </w:tc>
        <w:tc>
          <w:tcPr>
            <w:tcW w:w="2898" w:type="dxa"/>
          </w:tcPr>
          <w:p w14:paraId="5B730461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98" w:type="dxa"/>
          </w:tcPr>
          <w:p w14:paraId="667BE0AB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F24EF" w14:paraId="26AE369F" w14:textId="77777777">
        <w:trPr>
          <w:trHeight w:val="432"/>
        </w:trPr>
        <w:tc>
          <w:tcPr>
            <w:tcW w:w="3445" w:type="dxa"/>
          </w:tcPr>
          <w:p w14:paraId="39FB2195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Pisanje odeljka o metodu – uzorak i procedura</w:t>
            </w:r>
          </w:p>
        </w:tc>
        <w:tc>
          <w:tcPr>
            <w:tcW w:w="2898" w:type="dxa"/>
          </w:tcPr>
          <w:p w14:paraId="724428F1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98" w:type="dxa"/>
          </w:tcPr>
          <w:p w14:paraId="3BE3A142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F24EF" w14:paraId="35AD4DAA" w14:textId="77777777">
        <w:trPr>
          <w:trHeight w:val="432"/>
        </w:trPr>
        <w:tc>
          <w:tcPr>
            <w:tcW w:w="3445" w:type="dxa"/>
          </w:tcPr>
          <w:p w14:paraId="04723CD8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Pisanje odeljka o metodu – instrumenti</w:t>
            </w:r>
          </w:p>
        </w:tc>
        <w:tc>
          <w:tcPr>
            <w:tcW w:w="2898" w:type="dxa"/>
          </w:tcPr>
          <w:p w14:paraId="2D94DE19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98" w:type="dxa"/>
          </w:tcPr>
          <w:p w14:paraId="43191E54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F24EF" w14:paraId="3094D530" w14:textId="77777777">
        <w:trPr>
          <w:trHeight w:val="432"/>
        </w:trPr>
        <w:tc>
          <w:tcPr>
            <w:tcW w:w="3445" w:type="dxa"/>
          </w:tcPr>
          <w:p w14:paraId="548941BB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Pisanje odeljka o rezultatima – faktorska analiza</w:t>
            </w:r>
          </w:p>
        </w:tc>
        <w:tc>
          <w:tcPr>
            <w:tcW w:w="2898" w:type="dxa"/>
          </w:tcPr>
          <w:p w14:paraId="30AB8E02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98" w:type="dxa"/>
          </w:tcPr>
          <w:p w14:paraId="4073ABDB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F24EF" w14:paraId="7175BB1B" w14:textId="77777777">
        <w:trPr>
          <w:trHeight w:val="432"/>
        </w:trPr>
        <w:tc>
          <w:tcPr>
            <w:tcW w:w="3445" w:type="dxa"/>
          </w:tcPr>
          <w:p w14:paraId="58C36A1A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Pisanje odeljka o rezultatima – deskriptivna statistika </w:t>
            </w:r>
          </w:p>
        </w:tc>
        <w:tc>
          <w:tcPr>
            <w:tcW w:w="2898" w:type="dxa"/>
          </w:tcPr>
          <w:p w14:paraId="5BCA5537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98" w:type="dxa"/>
          </w:tcPr>
          <w:p w14:paraId="7C33FCCA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F24EF" w14:paraId="63AE1BB4" w14:textId="77777777">
        <w:trPr>
          <w:trHeight w:val="432"/>
        </w:trPr>
        <w:tc>
          <w:tcPr>
            <w:tcW w:w="3445" w:type="dxa"/>
          </w:tcPr>
          <w:p w14:paraId="4C97E009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Pisanje odeljka o rezultatima – konvergentna valjanost</w:t>
            </w:r>
          </w:p>
        </w:tc>
        <w:tc>
          <w:tcPr>
            <w:tcW w:w="2898" w:type="dxa"/>
          </w:tcPr>
          <w:p w14:paraId="797AA264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98" w:type="dxa"/>
          </w:tcPr>
          <w:p w14:paraId="70B4D075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F24EF" w14:paraId="02F5446F" w14:textId="77777777">
        <w:trPr>
          <w:trHeight w:val="432"/>
        </w:trPr>
        <w:tc>
          <w:tcPr>
            <w:tcW w:w="3445" w:type="dxa"/>
          </w:tcPr>
          <w:p w14:paraId="2969A454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Pisanje odeljka o rezultatima – diskriminativna valjanost</w:t>
            </w:r>
          </w:p>
        </w:tc>
        <w:tc>
          <w:tcPr>
            <w:tcW w:w="2898" w:type="dxa"/>
          </w:tcPr>
          <w:p w14:paraId="54D1FF7C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98" w:type="dxa"/>
          </w:tcPr>
          <w:p w14:paraId="17431124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F24EF" w14:paraId="22541364" w14:textId="77777777">
        <w:trPr>
          <w:trHeight w:val="432"/>
        </w:trPr>
        <w:tc>
          <w:tcPr>
            <w:tcW w:w="3445" w:type="dxa"/>
          </w:tcPr>
          <w:p w14:paraId="164F0C33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Pisanje odeljka o rezultatima –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prognostička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valjanost</w:t>
            </w:r>
          </w:p>
        </w:tc>
        <w:tc>
          <w:tcPr>
            <w:tcW w:w="2898" w:type="dxa"/>
          </w:tcPr>
          <w:p w14:paraId="7193CB01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98" w:type="dxa"/>
          </w:tcPr>
          <w:p w14:paraId="4DDFEB56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F24EF" w14:paraId="028A180B" w14:textId="77777777">
        <w:trPr>
          <w:trHeight w:val="432"/>
        </w:trPr>
        <w:tc>
          <w:tcPr>
            <w:tcW w:w="3445" w:type="dxa"/>
          </w:tcPr>
          <w:p w14:paraId="0E78B24E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Pisanje odeljka o rezultatima – dijagnostička valjanost</w:t>
            </w:r>
          </w:p>
        </w:tc>
        <w:tc>
          <w:tcPr>
            <w:tcW w:w="2898" w:type="dxa"/>
          </w:tcPr>
          <w:p w14:paraId="475D1F0C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98" w:type="dxa"/>
          </w:tcPr>
          <w:p w14:paraId="5A7CD87D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F24EF" w14:paraId="4449215E" w14:textId="77777777">
        <w:trPr>
          <w:trHeight w:val="432"/>
        </w:trPr>
        <w:tc>
          <w:tcPr>
            <w:tcW w:w="3445" w:type="dxa"/>
          </w:tcPr>
          <w:p w14:paraId="06C90F4D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Pisanje odeljka o rezultatima – provera drugih vrsta valjanosti (naznačiti kojih)</w:t>
            </w:r>
          </w:p>
        </w:tc>
        <w:tc>
          <w:tcPr>
            <w:tcW w:w="2898" w:type="dxa"/>
          </w:tcPr>
          <w:p w14:paraId="6A5CC461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98" w:type="dxa"/>
          </w:tcPr>
          <w:p w14:paraId="03E6B20C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F24EF" w14:paraId="18A57FB7" w14:textId="77777777">
        <w:trPr>
          <w:trHeight w:val="432"/>
        </w:trPr>
        <w:tc>
          <w:tcPr>
            <w:tcW w:w="3445" w:type="dxa"/>
          </w:tcPr>
          <w:p w14:paraId="4491F707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Diskusija i zaključak</w:t>
            </w:r>
          </w:p>
        </w:tc>
        <w:tc>
          <w:tcPr>
            <w:tcW w:w="2898" w:type="dxa"/>
          </w:tcPr>
          <w:p w14:paraId="2EBEA641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98" w:type="dxa"/>
          </w:tcPr>
          <w:p w14:paraId="62FCD5DE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20214FB2" w14:textId="77777777" w:rsidR="00BF24EF" w:rsidRDefault="00000000">
      <w:pPr>
        <w:pStyle w:val="Heading3"/>
      </w:pPr>
      <w:bookmarkStart w:id="0" w:name="_heading=h.dmuzsz52yfkz" w:colFirst="0" w:colLast="0"/>
      <w:bookmarkEnd w:id="0"/>
      <w:r>
        <w:t>Statistička obrada podataka</w:t>
      </w:r>
    </w:p>
    <w:tbl>
      <w:tblPr>
        <w:tblStyle w:val="a8"/>
        <w:tblW w:w="924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69"/>
        <w:gridCol w:w="2836"/>
        <w:gridCol w:w="2836"/>
      </w:tblGrid>
      <w:tr w:rsidR="00BF24EF" w14:paraId="755B9072" w14:textId="77777777">
        <w:trPr>
          <w:trHeight w:val="432"/>
        </w:trPr>
        <w:tc>
          <w:tcPr>
            <w:tcW w:w="3569" w:type="dxa"/>
            <w:shd w:val="clear" w:color="auto" w:fill="C6D9F1"/>
          </w:tcPr>
          <w:p w14:paraId="38FB2CB1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Aktivnosti</w:t>
            </w:r>
          </w:p>
        </w:tc>
        <w:tc>
          <w:tcPr>
            <w:tcW w:w="2836" w:type="dxa"/>
            <w:shd w:val="clear" w:color="auto" w:fill="C6D9F1"/>
          </w:tcPr>
          <w:p w14:paraId="16EE51A7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Ime člana/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ice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koji/a je primarno radio/la</w:t>
            </w:r>
          </w:p>
        </w:tc>
        <w:tc>
          <w:tcPr>
            <w:tcW w:w="2836" w:type="dxa"/>
            <w:shd w:val="clear" w:color="auto" w:fill="C6D9F1"/>
          </w:tcPr>
          <w:p w14:paraId="4FBF34DB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Ime člana/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ice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koji/a je pomagao/la</w:t>
            </w:r>
          </w:p>
        </w:tc>
      </w:tr>
      <w:tr w:rsidR="00BF24EF" w14:paraId="53523223" w14:textId="77777777">
        <w:trPr>
          <w:trHeight w:val="432"/>
        </w:trPr>
        <w:tc>
          <w:tcPr>
            <w:tcW w:w="3569" w:type="dxa"/>
          </w:tcPr>
          <w:p w14:paraId="54C14BEA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Faktorska analiza višeg i nižeg reda</w:t>
            </w:r>
          </w:p>
        </w:tc>
        <w:tc>
          <w:tcPr>
            <w:tcW w:w="2836" w:type="dxa"/>
          </w:tcPr>
          <w:p w14:paraId="168A3C6F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</w:p>
        </w:tc>
        <w:tc>
          <w:tcPr>
            <w:tcW w:w="2836" w:type="dxa"/>
          </w:tcPr>
          <w:p w14:paraId="503D1B6E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</w:p>
        </w:tc>
      </w:tr>
      <w:tr w:rsidR="00BF24EF" w14:paraId="072894BF" w14:textId="77777777">
        <w:trPr>
          <w:trHeight w:val="432"/>
        </w:trPr>
        <w:tc>
          <w:tcPr>
            <w:tcW w:w="3569" w:type="dxa"/>
          </w:tcPr>
          <w:p w14:paraId="135A4721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Metrijske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 xml:space="preserve"> karakteristike na faktorima višeg reda i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subfaktorima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diskrimanitvnost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, pouzdanost, objektivnost (po potrebi), homogenost)</w:t>
            </w:r>
          </w:p>
        </w:tc>
        <w:tc>
          <w:tcPr>
            <w:tcW w:w="2836" w:type="dxa"/>
          </w:tcPr>
          <w:p w14:paraId="09676B5F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</w:p>
        </w:tc>
        <w:tc>
          <w:tcPr>
            <w:tcW w:w="2836" w:type="dxa"/>
          </w:tcPr>
          <w:p w14:paraId="5F8EDFB2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</w:p>
        </w:tc>
      </w:tr>
      <w:tr w:rsidR="00BF24EF" w14:paraId="329DA95D" w14:textId="77777777">
        <w:trPr>
          <w:trHeight w:val="432"/>
        </w:trPr>
        <w:tc>
          <w:tcPr>
            <w:tcW w:w="3569" w:type="dxa"/>
          </w:tcPr>
          <w:p w14:paraId="3ADF1823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Metrijske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 xml:space="preserve"> karakteristike na ostalim korišćenim instrumentima (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diskrimanitvnost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, pouzdanost, objektivnost (po potrebi), homogenost)</w:t>
            </w:r>
          </w:p>
        </w:tc>
        <w:tc>
          <w:tcPr>
            <w:tcW w:w="2836" w:type="dxa"/>
          </w:tcPr>
          <w:p w14:paraId="1BADCBC3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</w:p>
        </w:tc>
        <w:tc>
          <w:tcPr>
            <w:tcW w:w="2836" w:type="dxa"/>
          </w:tcPr>
          <w:p w14:paraId="756EB188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</w:p>
        </w:tc>
      </w:tr>
      <w:tr w:rsidR="00BF24EF" w14:paraId="59220C6E" w14:textId="77777777">
        <w:trPr>
          <w:trHeight w:val="432"/>
        </w:trPr>
        <w:tc>
          <w:tcPr>
            <w:tcW w:w="3569" w:type="dxa"/>
          </w:tcPr>
          <w:p w14:paraId="65773178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Provera konvergentne valjanosti</w:t>
            </w:r>
          </w:p>
        </w:tc>
        <w:tc>
          <w:tcPr>
            <w:tcW w:w="2836" w:type="dxa"/>
          </w:tcPr>
          <w:p w14:paraId="28B1BCE2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36" w:type="dxa"/>
          </w:tcPr>
          <w:p w14:paraId="45A80058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F24EF" w14:paraId="086E0B9D" w14:textId="77777777">
        <w:trPr>
          <w:trHeight w:val="432"/>
        </w:trPr>
        <w:tc>
          <w:tcPr>
            <w:tcW w:w="3569" w:type="dxa"/>
          </w:tcPr>
          <w:p w14:paraId="0A43B759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 xml:space="preserve">Provera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diskriminativne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 xml:space="preserve"> valjanosti</w:t>
            </w:r>
          </w:p>
        </w:tc>
        <w:tc>
          <w:tcPr>
            <w:tcW w:w="2836" w:type="dxa"/>
          </w:tcPr>
          <w:p w14:paraId="62DD8D93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</w:p>
        </w:tc>
        <w:tc>
          <w:tcPr>
            <w:tcW w:w="2836" w:type="dxa"/>
          </w:tcPr>
          <w:p w14:paraId="688D1BBD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</w:p>
        </w:tc>
      </w:tr>
      <w:tr w:rsidR="00BF24EF" w14:paraId="03640E00" w14:textId="77777777">
        <w:trPr>
          <w:trHeight w:val="432"/>
        </w:trPr>
        <w:tc>
          <w:tcPr>
            <w:tcW w:w="3569" w:type="dxa"/>
          </w:tcPr>
          <w:p w14:paraId="00C0335F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Provera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prognostičke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valjanosti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valjanosti</w:t>
            </w:r>
            <w:proofErr w:type="spellEnd"/>
          </w:p>
        </w:tc>
        <w:tc>
          <w:tcPr>
            <w:tcW w:w="2836" w:type="dxa"/>
          </w:tcPr>
          <w:p w14:paraId="687F72DD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</w:p>
        </w:tc>
        <w:tc>
          <w:tcPr>
            <w:tcW w:w="2836" w:type="dxa"/>
          </w:tcPr>
          <w:p w14:paraId="7C6680B1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</w:p>
        </w:tc>
      </w:tr>
      <w:tr w:rsidR="00BF24EF" w14:paraId="665BF61D" w14:textId="77777777">
        <w:trPr>
          <w:trHeight w:val="432"/>
        </w:trPr>
        <w:tc>
          <w:tcPr>
            <w:tcW w:w="3569" w:type="dxa"/>
          </w:tcPr>
          <w:p w14:paraId="3079C7AE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Provera dijagnostičke valjanosti</w:t>
            </w:r>
          </w:p>
        </w:tc>
        <w:tc>
          <w:tcPr>
            <w:tcW w:w="2836" w:type="dxa"/>
          </w:tcPr>
          <w:p w14:paraId="4AEE2218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</w:p>
        </w:tc>
        <w:tc>
          <w:tcPr>
            <w:tcW w:w="2836" w:type="dxa"/>
          </w:tcPr>
          <w:p w14:paraId="2C9EE24A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</w:p>
        </w:tc>
      </w:tr>
      <w:tr w:rsidR="00BF24EF" w14:paraId="26A7E401" w14:textId="77777777">
        <w:trPr>
          <w:trHeight w:val="432"/>
        </w:trPr>
        <w:tc>
          <w:tcPr>
            <w:tcW w:w="3569" w:type="dxa"/>
          </w:tcPr>
          <w:p w14:paraId="70FDB071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  <w:highlight w:val="white"/>
              </w:rPr>
              <w:t>Dodatne analize, naznačiti koje (npr. dodatne faktorske analize, naprednije analize poput KKA, KDA itd.)</w:t>
            </w:r>
          </w:p>
        </w:tc>
        <w:tc>
          <w:tcPr>
            <w:tcW w:w="2836" w:type="dxa"/>
          </w:tcPr>
          <w:p w14:paraId="4F66CD32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</w:p>
        </w:tc>
        <w:tc>
          <w:tcPr>
            <w:tcW w:w="2836" w:type="dxa"/>
          </w:tcPr>
          <w:p w14:paraId="35DAD19A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  <w:highlight w:val="white"/>
              </w:rPr>
            </w:pPr>
          </w:p>
        </w:tc>
      </w:tr>
    </w:tbl>
    <w:p w14:paraId="11E2B2CA" w14:textId="77777777" w:rsidR="00BF24EF" w:rsidRDefault="00000000">
      <w:pPr>
        <w:pStyle w:val="Heading3"/>
      </w:pPr>
      <w:r>
        <w:t>Dodatne aktivnosti koje nisu direktno vidljive u radu</w:t>
      </w:r>
    </w:p>
    <w:tbl>
      <w:tblPr>
        <w:tblStyle w:val="a9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0"/>
        <w:gridCol w:w="2926"/>
        <w:gridCol w:w="2926"/>
      </w:tblGrid>
      <w:tr w:rsidR="00BF24EF" w14:paraId="722D4293" w14:textId="77777777">
        <w:trPr>
          <w:trHeight w:val="432"/>
        </w:trPr>
        <w:tc>
          <w:tcPr>
            <w:tcW w:w="3389" w:type="dxa"/>
            <w:shd w:val="clear" w:color="auto" w:fill="C6D9F1"/>
          </w:tcPr>
          <w:p w14:paraId="40F19A3E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Aktivnosti</w:t>
            </w:r>
          </w:p>
        </w:tc>
        <w:tc>
          <w:tcPr>
            <w:tcW w:w="2926" w:type="dxa"/>
            <w:shd w:val="clear" w:color="auto" w:fill="C6D9F1"/>
          </w:tcPr>
          <w:p w14:paraId="0FB71278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Ime člana/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ice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koji/a je primarno radio/la</w:t>
            </w:r>
          </w:p>
        </w:tc>
        <w:tc>
          <w:tcPr>
            <w:tcW w:w="2926" w:type="dxa"/>
            <w:shd w:val="clear" w:color="auto" w:fill="C6D9F1"/>
          </w:tcPr>
          <w:p w14:paraId="7D4C462E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Ime člana/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ice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koji/a je pomagao/la</w:t>
            </w:r>
          </w:p>
        </w:tc>
      </w:tr>
      <w:tr w:rsidR="00BF24EF" w14:paraId="228C7964" w14:textId="77777777">
        <w:trPr>
          <w:trHeight w:val="432"/>
        </w:trPr>
        <w:tc>
          <w:tcPr>
            <w:tcW w:w="3389" w:type="dxa"/>
          </w:tcPr>
          <w:p w14:paraId="4D6008F2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Doprinos u prikupljanju uzorka</w:t>
            </w:r>
          </w:p>
        </w:tc>
        <w:tc>
          <w:tcPr>
            <w:tcW w:w="2926" w:type="dxa"/>
          </w:tcPr>
          <w:p w14:paraId="78441C61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26" w:type="dxa"/>
          </w:tcPr>
          <w:p w14:paraId="6801A7BA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F24EF" w14:paraId="2AE42DBE" w14:textId="77777777">
        <w:trPr>
          <w:trHeight w:val="432"/>
        </w:trPr>
        <w:tc>
          <w:tcPr>
            <w:tcW w:w="3389" w:type="dxa"/>
          </w:tcPr>
          <w:p w14:paraId="0219BD9C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Podizanje baterije instrumenata na odabranu platformu</w:t>
            </w:r>
          </w:p>
        </w:tc>
        <w:tc>
          <w:tcPr>
            <w:tcW w:w="2926" w:type="dxa"/>
          </w:tcPr>
          <w:p w14:paraId="308BB9B4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26" w:type="dxa"/>
          </w:tcPr>
          <w:p w14:paraId="7B5FF26D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F24EF" w14:paraId="5BA5C08A" w14:textId="77777777">
        <w:trPr>
          <w:trHeight w:val="432"/>
        </w:trPr>
        <w:tc>
          <w:tcPr>
            <w:tcW w:w="3389" w:type="dxa"/>
          </w:tcPr>
          <w:p w14:paraId="0EBBAC77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Sređivanje baze podataka</w:t>
            </w:r>
          </w:p>
        </w:tc>
        <w:tc>
          <w:tcPr>
            <w:tcW w:w="2926" w:type="dxa"/>
          </w:tcPr>
          <w:p w14:paraId="50D40DEC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26" w:type="dxa"/>
          </w:tcPr>
          <w:p w14:paraId="7226F584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F24EF" w14:paraId="255BEC6B" w14:textId="77777777">
        <w:trPr>
          <w:trHeight w:val="432"/>
        </w:trPr>
        <w:tc>
          <w:tcPr>
            <w:tcW w:w="3389" w:type="dxa"/>
          </w:tcPr>
          <w:p w14:paraId="00D84414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Sređivanje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skriptova</w:t>
            </w:r>
            <w:proofErr w:type="spellEnd"/>
          </w:p>
        </w:tc>
        <w:tc>
          <w:tcPr>
            <w:tcW w:w="2926" w:type="dxa"/>
          </w:tcPr>
          <w:p w14:paraId="03B873DC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26" w:type="dxa"/>
          </w:tcPr>
          <w:p w14:paraId="56416210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F24EF" w14:paraId="1A43BA94" w14:textId="77777777">
        <w:trPr>
          <w:trHeight w:val="432"/>
        </w:trPr>
        <w:tc>
          <w:tcPr>
            <w:tcW w:w="3389" w:type="dxa"/>
          </w:tcPr>
          <w:p w14:paraId="52898EF9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Izvršenje odabranih statističkih analiza (ukoliko postoji podela posla spram različitih analiza, naznačiti)</w:t>
            </w:r>
          </w:p>
        </w:tc>
        <w:tc>
          <w:tcPr>
            <w:tcW w:w="2926" w:type="dxa"/>
          </w:tcPr>
          <w:p w14:paraId="023ED8F4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26" w:type="dxa"/>
          </w:tcPr>
          <w:p w14:paraId="4015AABC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F24EF" w14:paraId="79DCB0BB" w14:textId="77777777">
        <w:trPr>
          <w:trHeight w:val="432"/>
        </w:trPr>
        <w:tc>
          <w:tcPr>
            <w:tcW w:w="3389" w:type="dxa"/>
          </w:tcPr>
          <w:p w14:paraId="335986CC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Odlučivanje o finalnom faktorskom rešenju</w:t>
            </w:r>
          </w:p>
        </w:tc>
        <w:tc>
          <w:tcPr>
            <w:tcW w:w="2926" w:type="dxa"/>
          </w:tcPr>
          <w:p w14:paraId="0C952172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26" w:type="dxa"/>
          </w:tcPr>
          <w:p w14:paraId="5030C404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F24EF" w14:paraId="3ED21092" w14:textId="77777777">
        <w:trPr>
          <w:trHeight w:val="432"/>
        </w:trPr>
        <w:tc>
          <w:tcPr>
            <w:tcW w:w="3389" w:type="dxa"/>
          </w:tcPr>
          <w:p w14:paraId="2274E9A0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Pregled dodatne literature za diskusiju</w:t>
            </w:r>
          </w:p>
        </w:tc>
        <w:tc>
          <w:tcPr>
            <w:tcW w:w="2926" w:type="dxa"/>
          </w:tcPr>
          <w:p w14:paraId="7A3363FB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26" w:type="dxa"/>
          </w:tcPr>
          <w:p w14:paraId="208F919E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F24EF" w14:paraId="08050BDC" w14:textId="77777777">
        <w:trPr>
          <w:trHeight w:val="432"/>
        </w:trPr>
        <w:tc>
          <w:tcPr>
            <w:tcW w:w="3389" w:type="dxa"/>
          </w:tcPr>
          <w:p w14:paraId="1BD29765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Izrada grafikona i tabela</w:t>
            </w:r>
          </w:p>
        </w:tc>
        <w:tc>
          <w:tcPr>
            <w:tcW w:w="2926" w:type="dxa"/>
          </w:tcPr>
          <w:p w14:paraId="7906B5CF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26" w:type="dxa"/>
          </w:tcPr>
          <w:p w14:paraId="1179C847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F24EF" w14:paraId="0BCACF06" w14:textId="77777777">
        <w:trPr>
          <w:trHeight w:val="432"/>
        </w:trPr>
        <w:tc>
          <w:tcPr>
            <w:tcW w:w="3389" w:type="dxa"/>
          </w:tcPr>
          <w:p w14:paraId="44A4B603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Sređivanje referenci</w:t>
            </w:r>
          </w:p>
        </w:tc>
        <w:tc>
          <w:tcPr>
            <w:tcW w:w="2926" w:type="dxa"/>
          </w:tcPr>
          <w:p w14:paraId="7DE768AD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26" w:type="dxa"/>
          </w:tcPr>
          <w:p w14:paraId="31A7C204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F24EF" w14:paraId="478834B9" w14:textId="77777777">
        <w:trPr>
          <w:trHeight w:val="432"/>
        </w:trPr>
        <w:tc>
          <w:tcPr>
            <w:tcW w:w="3389" w:type="dxa"/>
          </w:tcPr>
          <w:p w14:paraId="7E74DC29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Sređivanje priloga</w:t>
            </w:r>
          </w:p>
        </w:tc>
        <w:tc>
          <w:tcPr>
            <w:tcW w:w="2926" w:type="dxa"/>
          </w:tcPr>
          <w:p w14:paraId="642F1FEE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26" w:type="dxa"/>
          </w:tcPr>
          <w:p w14:paraId="7EE8E438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F24EF" w14:paraId="7ABFE52C" w14:textId="77777777">
        <w:trPr>
          <w:trHeight w:val="432"/>
        </w:trPr>
        <w:tc>
          <w:tcPr>
            <w:tcW w:w="3389" w:type="dxa"/>
          </w:tcPr>
          <w:p w14:paraId="4F5B8B20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Lektorisanje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konačnog rada</w:t>
            </w:r>
          </w:p>
        </w:tc>
        <w:tc>
          <w:tcPr>
            <w:tcW w:w="2926" w:type="dxa"/>
          </w:tcPr>
          <w:p w14:paraId="05F53660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26" w:type="dxa"/>
          </w:tcPr>
          <w:p w14:paraId="2B33BBFF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F24EF" w14:paraId="0ADD16AD" w14:textId="77777777">
        <w:trPr>
          <w:trHeight w:val="432"/>
        </w:trPr>
        <w:tc>
          <w:tcPr>
            <w:tcW w:w="3389" w:type="dxa"/>
          </w:tcPr>
          <w:p w14:paraId="2EC7CA63" w14:textId="77777777" w:rsidR="00BF24EF" w:rsidRDefault="00000000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Vizuelna izrada prezentacije</w:t>
            </w:r>
          </w:p>
        </w:tc>
        <w:tc>
          <w:tcPr>
            <w:tcW w:w="2926" w:type="dxa"/>
          </w:tcPr>
          <w:p w14:paraId="41AC061E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26" w:type="dxa"/>
          </w:tcPr>
          <w:p w14:paraId="7F7371AE" w14:textId="77777777" w:rsidR="00BF24EF" w:rsidRDefault="00BF24E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5EBBA511" w14:textId="77777777" w:rsidR="00BF24EF" w:rsidRDefault="00BF24EF">
      <w:pPr>
        <w:rPr>
          <w:rFonts w:ascii="Cambria" w:eastAsia="Cambria" w:hAnsi="Cambria" w:cs="Cambria"/>
          <w:sz w:val="24"/>
          <w:szCs w:val="24"/>
        </w:rPr>
      </w:pPr>
    </w:p>
    <w:p w14:paraId="5FB85C2F" w14:textId="77777777" w:rsidR="00BF24EF" w:rsidRDefault="00000000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Komentar:</w:t>
      </w:r>
      <w:r>
        <w:rPr>
          <w:rFonts w:ascii="Cambria" w:eastAsia="Cambria" w:hAnsi="Cambria" w:cs="Cambria"/>
          <w:sz w:val="24"/>
          <w:szCs w:val="24"/>
        </w:rPr>
        <w:br/>
        <w:t>___________________________________________________________________________</w:t>
      </w:r>
    </w:p>
    <w:p w14:paraId="3EB55D34" w14:textId="77777777" w:rsidR="00BF24EF" w:rsidRDefault="00BF24EF">
      <w:pPr>
        <w:rPr>
          <w:rFonts w:ascii="Cambria" w:eastAsia="Cambria" w:hAnsi="Cambria" w:cs="Cambria"/>
          <w:sz w:val="24"/>
          <w:szCs w:val="24"/>
        </w:rPr>
      </w:pPr>
    </w:p>
    <w:p w14:paraId="4EC55D78" w14:textId="77777777" w:rsidR="00BF24EF" w:rsidRDefault="00BF24EF">
      <w:pPr>
        <w:rPr>
          <w:rFonts w:ascii="Cambria" w:eastAsia="Cambria" w:hAnsi="Cambria" w:cs="Cambria"/>
          <w:sz w:val="24"/>
          <w:szCs w:val="24"/>
        </w:rPr>
      </w:pPr>
    </w:p>
    <w:sectPr w:rsidR="00BF24E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A7A41" w14:textId="77777777" w:rsidR="002E46C2" w:rsidRDefault="002E46C2">
      <w:pPr>
        <w:spacing w:after="0" w:line="240" w:lineRule="auto"/>
      </w:pPr>
      <w:r>
        <w:separator/>
      </w:r>
    </w:p>
  </w:endnote>
  <w:endnote w:type="continuationSeparator" w:id="0">
    <w:p w14:paraId="30939B9A" w14:textId="77777777" w:rsidR="002E46C2" w:rsidRDefault="002E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5B8DC" w14:textId="77777777" w:rsidR="002E46C2" w:rsidRDefault="002E46C2">
      <w:pPr>
        <w:spacing w:after="0" w:line="240" w:lineRule="auto"/>
      </w:pPr>
      <w:r>
        <w:separator/>
      </w:r>
    </w:p>
  </w:footnote>
  <w:footnote w:type="continuationSeparator" w:id="0">
    <w:p w14:paraId="5867A032" w14:textId="77777777" w:rsidR="002E46C2" w:rsidRDefault="002E46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4EF"/>
    <w:rsid w:val="00103489"/>
    <w:rsid w:val="002C6A24"/>
    <w:rsid w:val="002E46C2"/>
    <w:rsid w:val="003918A4"/>
    <w:rsid w:val="00BF24EF"/>
    <w:rsid w:val="00E4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3A814"/>
  <w15:docId w15:val="{9C91D97A-563A-4DA4-BB87-FBDD9917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0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0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1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A20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464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A20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20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rsid w:val="000A20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0A20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977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130"/>
  </w:style>
  <w:style w:type="paragraph" w:styleId="Footer">
    <w:name w:val="footer"/>
    <w:basedOn w:val="Normal"/>
    <w:link w:val="FooterChar"/>
    <w:uiPriority w:val="99"/>
    <w:unhideWhenUsed/>
    <w:rsid w:val="00977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130"/>
  </w:style>
  <w:style w:type="character" w:customStyle="1" w:styleId="Heading5Char">
    <w:name w:val="Heading 5 Char"/>
    <w:basedOn w:val="DefaultParagraphFont"/>
    <w:link w:val="Heading5"/>
    <w:uiPriority w:val="9"/>
    <w:rsid w:val="000F71EB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unhideWhenUsed/>
    <w:rsid w:val="00827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5777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577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7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7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7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7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00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09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9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09B2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XUlsuEaPCtGP6ARK7EiULKgODg==">AMUW2mXFXZjOzvXy6leSOp//vUTAx7Lh9+S5GLjJ4/EmmuIA+33Xo8PMEMj8pYCwNSRzwAi2lhE9Ojrqj3KO1vdNVHWbFMi+7bmQiGy0SAcOmCt2zUphdbkODbIvh2K/zzrFFVxZf+//rdM+xtT1E3RPhHo0bNtkug==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Damnjanović</dc:creator>
  <cp:lastModifiedBy>Danka</cp:lastModifiedBy>
  <cp:revision>3</cp:revision>
  <dcterms:created xsi:type="dcterms:W3CDTF">2023-01-05T21:48:00Z</dcterms:created>
  <dcterms:modified xsi:type="dcterms:W3CDTF">2023-01-05T21:48:00Z</dcterms:modified>
</cp:coreProperties>
</file>